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38F86B" w14:textId="77777777" w:rsidR="00C51A52" w:rsidRPr="00DB44B9" w:rsidRDefault="00C51A52" w:rsidP="00A04616">
      <w:pPr>
        <w:tabs>
          <w:tab w:val="left" w:pos="8137"/>
        </w:tabs>
        <w:spacing w:after="0" w:line="240" w:lineRule="auto"/>
        <w:ind w:firstLine="851"/>
        <w:jc w:val="center"/>
        <w:rPr>
          <w:rFonts w:ascii="Arial" w:eastAsia="Calibri" w:hAnsi="Arial" w:cs="Arial"/>
          <w:b/>
          <w:bCs/>
          <w:sz w:val="20"/>
          <w:szCs w:val="20"/>
          <w:lang w:val="en-GB"/>
        </w:rPr>
      </w:pPr>
      <w:r w:rsidRPr="00DB44B9">
        <w:rPr>
          <w:rFonts w:ascii="Arial" w:hAnsi="Arial" w:cs="Arial"/>
          <w:noProof/>
          <w:sz w:val="20"/>
          <w:szCs w:val="20"/>
          <w:lang w:val="en-GB"/>
        </w:rPr>
        <w:drawing>
          <wp:inline distT="0" distB="0" distL="0" distR="0" wp14:anchorId="68A1314C" wp14:editId="0AED2234">
            <wp:extent cx="2055495" cy="607060"/>
            <wp:effectExtent l="0" t="0" r="1905" b="2540"/>
            <wp:docPr id="1" name="Picture 1" desc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
                      <a:extLst>
                        <a:ext uri="{28A0092B-C50C-407E-A947-70E740481C1C}">
                          <a14:useLocalDpi xmlns:a14="http://schemas.microsoft.com/office/drawing/2010/main" val="0"/>
                        </a:ext>
                      </a:extLst>
                    </a:blip>
                    <a:stretch>
                      <a:fillRect/>
                    </a:stretch>
                  </pic:blipFill>
                  <pic:spPr>
                    <a:xfrm>
                      <a:off x="0" y="0"/>
                      <a:ext cx="2055495" cy="607060"/>
                    </a:xfrm>
                    <a:prstGeom prst="rect">
                      <a:avLst/>
                    </a:prstGeom>
                  </pic:spPr>
                </pic:pic>
              </a:graphicData>
            </a:graphic>
          </wp:inline>
        </w:drawing>
      </w:r>
    </w:p>
    <w:p w14:paraId="5F9F09B2" w14:textId="77777777" w:rsidR="00C51A52" w:rsidRPr="00DB44B9" w:rsidRDefault="00C51A52" w:rsidP="00A04616">
      <w:pPr>
        <w:tabs>
          <w:tab w:val="left" w:pos="8137"/>
        </w:tabs>
        <w:spacing w:after="0" w:line="240" w:lineRule="auto"/>
        <w:ind w:firstLine="851"/>
        <w:jc w:val="center"/>
        <w:rPr>
          <w:rFonts w:ascii="Arial" w:eastAsia="Calibri" w:hAnsi="Arial" w:cs="Arial"/>
          <w:b/>
          <w:bCs/>
          <w:sz w:val="20"/>
          <w:szCs w:val="20"/>
          <w:lang w:val="en-GB"/>
        </w:rPr>
      </w:pPr>
    </w:p>
    <w:p w14:paraId="1E82D428" w14:textId="3A1DF60A" w:rsidR="001178C7" w:rsidRDefault="00D86FD3" w:rsidP="00730749">
      <w:pPr>
        <w:tabs>
          <w:tab w:val="left" w:pos="8137"/>
        </w:tabs>
        <w:spacing w:after="0" w:line="240" w:lineRule="auto"/>
        <w:jc w:val="center"/>
        <w:rPr>
          <w:rFonts w:ascii="Arial" w:eastAsia="Calibri" w:hAnsi="Arial" w:cs="Arial"/>
          <w:b/>
          <w:bCs/>
          <w:color w:val="EE0000"/>
          <w:sz w:val="20"/>
          <w:szCs w:val="20"/>
          <w:lang w:val="en-GB"/>
        </w:rPr>
      </w:pPr>
      <w:r w:rsidRPr="00DB44B9">
        <w:rPr>
          <w:rFonts w:ascii="Arial" w:eastAsia="Calibri" w:hAnsi="Arial" w:cs="Arial"/>
          <w:b/>
          <w:bCs/>
          <w:color w:val="EE0000"/>
          <w:sz w:val="20"/>
          <w:szCs w:val="20"/>
          <w:lang w:val="en-GB"/>
        </w:rPr>
        <w:t xml:space="preserve">Please draw up the proposed solution on this Annex using the </w:t>
      </w:r>
      <w:r w:rsidRPr="00DB44B9">
        <w:rPr>
          <w:rFonts w:ascii="Arial" w:eastAsia="Calibri" w:hAnsi="Arial" w:cs="Arial"/>
          <w:b/>
          <w:bCs/>
          <w:i/>
          <w:iCs/>
          <w:color w:val="EE0000"/>
          <w:sz w:val="20"/>
          <w:szCs w:val="20"/>
          <w:lang w:val="en-GB"/>
        </w:rPr>
        <w:t>Track Changes</w:t>
      </w:r>
      <w:r w:rsidRPr="00DB44B9">
        <w:rPr>
          <w:rFonts w:ascii="Arial" w:eastAsia="Calibri" w:hAnsi="Arial" w:cs="Arial"/>
          <w:b/>
          <w:bCs/>
          <w:color w:val="EE0000"/>
          <w:sz w:val="20"/>
          <w:szCs w:val="20"/>
          <w:lang w:val="en-GB"/>
        </w:rPr>
        <w:t xml:space="preserve"> function</w:t>
      </w:r>
      <w:r w:rsidR="001178C7" w:rsidRPr="00DB44B9">
        <w:rPr>
          <w:rFonts w:ascii="Arial" w:eastAsia="Calibri" w:hAnsi="Arial" w:cs="Arial"/>
          <w:b/>
          <w:bCs/>
          <w:color w:val="EE0000"/>
          <w:sz w:val="20"/>
          <w:szCs w:val="20"/>
          <w:lang w:val="en-GB"/>
        </w:rPr>
        <w:t xml:space="preserve">, </w:t>
      </w:r>
      <w:r w:rsidRPr="00DB44B9">
        <w:rPr>
          <w:rFonts w:ascii="Arial" w:eastAsia="Calibri" w:hAnsi="Arial" w:cs="Arial"/>
          <w:b/>
          <w:bCs/>
          <w:color w:val="EE0000"/>
          <w:sz w:val="20"/>
          <w:szCs w:val="20"/>
          <w:lang w:val="en-GB"/>
        </w:rPr>
        <w:t xml:space="preserve">so that it is clear what the Supplier proposes to change and how it proposes to improve the Technical Specifications published by the Contracting Authority </w:t>
      </w:r>
      <w:proofErr w:type="gramStart"/>
      <w:r w:rsidRPr="00DB44B9">
        <w:rPr>
          <w:rFonts w:ascii="Arial" w:eastAsia="Calibri" w:hAnsi="Arial" w:cs="Arial"/>
          <w:b/>
          <w:bCs/>
          <w:color w:val="EE0000"/>
          <w:sz w:val="20"/>
          <w:szCs w:val="20"/>
          <w:lang w:val="en-GB"/>
        </w:rPr>
        <w:t>in order to</w:t>
      </w:r>
      <w:proofErr w:type="gramEnd"/>
      <w:r w:rsidRPr="00DB44B9">
        <w:rPr>
          <w:rFonts w:ascii="Arial" w:eastAsia="Calibri" w:hAnsi="Arial" w:cs="Arial"/>
          <w:b/>
          <w:bCs/>
          <w:color w:val="EE0000"/>
          <w:sz w:val="20"/>
          <w:szCs w:val="20"/>
          <w:lang w:val="en-GB"/>
        </w:rPr>
        <w:t xml:space="preserve"> achieve the objective of the Contracting Authority as set out in the Procurement Documents</w:t>
      </w:r>
      <w:r w:rsidR="00441917">
        <w:rPr>
          <w:rFonts w:ascii="Arial" w:eastAsia="Calibri" w:hAnsi="Arial" w:cs="Arial"/>
          <w:b/>
          <w:bCs/>
          <w:color w:val="EE0000"/>
          <w:sz w:val="20"/>
          <w:szCs w:val="20"/>
          <w:lang w:val="en-GB"/>
        </w:rPr>
        <w:t xml:space="preserve"> (Clause 2.2. of </w:t>
      </w:r>
      <w:r w:rsidR="00441917" w:rsidRPr="00441917">
        <w:rPr>
          <w:rFonts w:ascii="Arial" w:eastAsia="Calibri" w:hAnsi="Arial" w:cs="Arial"/>
          <w:b/>
          <w:bCs/>
          <w:color w:val="EE0000"/>
          <w:sz w:val="20"/>
          <w:szCs w:val="20"/>
          <w:lang w:val="en-GB"/>
        </w:rPr>
        <w:t>Terms and conditions of competitive dialogue</w:t>
      </w:r>
      <w:r w:rsidR="00441917">
        <w:rPr>
          <w:rFonts w:ascii="Arial" w:eastAsia="Calibri" w:hAnsi="Arial" w:cs="Arial"/>
          <w:b/>
          <w:bCs/>
          <w:color w:val="EE0000"/>
          <w:sz w:val="20"/>
          <w:szCs w:val="20"/>
          <w:lang w:val="en-GB"/>
        </w:rPr>
        <w:t>)</w:t>
      </w:r>
      <w:r w:rsidR="001178C7" w:rsidRPr="00DB44B9">
        <w:rPr>
          <w:rFonts w:ascii="Arial" w:eastAsia="Calibri" w:hAnsi="Arial" w:cs="Arial"/>
          <w:b/>
          <w:bCs/>
          <w:color w:val="EE0000"/>
          <w:sz w:val="20"/>
          <w:szCs w:val="20"/>
          <w:lang w:val="en-GB"/>
        </w:rPr>
        <w:t>.</w:t>
      </w:r>
    </w:p>
    <w:p w14:paraId="22B6C35E" w14:textId="77777777" w:rsidR="00DC6618" w:rsidRDefault="00DC6618" w:rsidP="00730749">
      <w:pPr>
        <w:tabs>
          <w:tab w:val="left" w:pos="8137"/>
        </w:tabs>
        <w:spacing w:after="0" w:line="240" w:lineRule="auto"/>
        <w:jc w:val="center"/>
        <w:rPr>
          <w:rFonts w:ascii="Arial" w:eastAsia="Calibri" w:hAnsi="Arial" w:cs="Arial"/>
          <w:b/>
          <w:bCs/>
          <w:color w:val="EE0000"/>
          <w:sz w:val="20"/>
          <w:szCs w:val="20"/>
          <w:lang w:val="en-GB"/>
        </w:rPr>
      </w:pPr>
    </w:p>
    <w:p w14:paraId="561686C3" w14:textId="77777777" w:rsidR="00DC6618" w:rsidRPr="00DC6618" w:rsidRDefault="00DC6618" w:rsidP="00DC6618">
      <w:pPr>
        <w:tabs>
          <w:tab w:val="left" w:pos="8137"/>
        </w:tabs>
        <w:spacing w:after="0" w:line="240" w:lineRule="auto"/>
        <w:jc w:val="center"/>
        <w:rPr>
          <w:rFonts w:ascii="Arial" w:eastAsia="Calibri" w:hAnsi="Arial" w:cs="Arial"/>
          <w:b/>
          <w:bCs/>
          <w:color w:val="EE0000"/>
          <w:sz w:val="20"/>
          <w:szCs w:val="20"/>
          <w:lang w:val="en-GB"/>
        </w:rPr>
      </w:pPr>
      <w:r w:rsidRPr="00DC6618">
        <w:rPr>
          <w:rFonts w:ascii="Arial" w:eastAsia="Calibri" w:hAnsi="Arial" w:cs="Arial"/>
          <w:b/>
          <w:bCs/>
          <w:color w:val="EE0000"/>
          <w:sz w:val="20"/>
          <w:szCs w:val="20"/>
          <w:lang w:val="en-GB"/>
        </w:rPr>
        <w:t>Please be informed additionally that the Buyer, seeking flexibility when purchasing parcel lockers with different box configurations, is planning to update the existing tender form, which currently provides an option to order parcel lockers of two different configurations. The essence of the new form’s structure is to separate the price of the central console and the price of each possible column (with different quantities of boxes of various sizes). In this way, the Buyer will be able to order one central console and the desired number and types of additional columns according to specific needs. As a result, the number of possible parcel locker configurations will be significantly higher instead of just two, providing maximum flexibility for the Buyer to choose the configuration while having full transparency regarding the pricing of each possible configuration.</w:t>
      </w:r>
    </w:p>
    <w:p w14:paraId="6BDDD7B0" w14:textId="63ECB3AB" w:rsidR="00DC6618" w:rsidRPr="00DC6618" w:rsidRDefault="00DC6618" w:rsidP="00DC6618">
      <w:pPr>
        <w:tabs>
          <w:tab w:val="left" w:pos="8137"/>
        </w:tabs>
        <w:spacing w:after="0" w:line="240" w:lineRule="auto"/>
        <w:jc w:val="center"/>
        <w:rPr>
          <w:rFonts w:ascii="Arial" w:eastAsia="Calibri" w:hAnsi="Arial" w:cs="Arial"/>
          <w:b/>
          <w:bCs/>
          <w:color w:val="EE0000"/>
          <w:sz w:val="20"/>
          <w:szCs w:val="20"/>
          <w:lang w:val="en-GB"/>
        </w:rPr>
      </w:pPr>
      <w:r w:rsidRPr="00DC6618">
        <w:rPr>
          <w:rFonts w:ascii="Arial" w:eastAsia="Calibri" w:hAnsi="Arial" w:cs="Arial"/>
          <w:b/>
          <w:bCs/>
          <w:color w:val="EE0000"/>
          <w:sz w:val="20"/>
          <w:szCs w:val="20"/>
          <w:lang w:val="en-GB"/>
        </w:rPr>
        <w:t xml:space="preserve">The price of the central console must include payment terminal, </w:t>
      </w:r>
      <w:r w:rsidR="00D8209B">
        <w:rPr>
          <w:rFonts w:ascii="Arial" w:eastAsia="Calibri" w:hAnsi="Arial" w:cs="Arial"/>
          <w:b/>
          <w:bCs/>
          <w:color w:val="EE0000"/>
          <w:sz w:val="20"/>
          <w:szCs w:val="20"/>
          <w:lang w:val="en-GB"/>
        </w:rPr>
        <w:t>s</w:t>
      </w:r>
      <w:r w:rsidR="00D8209B" w:rsidRPr="00D8209B">
        <w:rPr>
          <w:rFonts w:ascii="Arial" w:eastAsia="Calibri" w:hAnsi="Arial" w:cs="Arial"/>
          <w:b/>
          <w:bCs/>
          <w:color w:val="EE0000"/>
          <w:sz w:val="20"/>
          <w:szCs w:val="20"/>
          <w:lang w:val="en-GB"/>
        </w:rPr>
        <w:t>creen</w:t>
      </w:r>
      <w:r w:rsidRPr="00DC6618">
        <w:rPr>
          <w:rFonts w:ascii="Arial" w:eastAsia="Calibri" w:hAnsi="Arial" w:cs="Arial"/>
          <w:b/>
          <w:bCs/>
          <w:color w:val="EE0000"/>
          <w:sz w:val="20"/>
          <w:szCs w:val="20"/>
          <w:lang w:val="en-GB"/>
        </w:rPr>
        <w:t>, printer, computer, video cameras, canopy, lighting, parcel locker software (license, adaptation according to the Buyer’s requirements, integration, servers) and parcel locker installation (delivery, assembly, system connection, commissioning and testing).</w:t>
      </w:r>
    </w:p>
    <w:p w14:paraId="687F9849" w14:textId="0EF29231" w:rsidR="00DC6618" w:rsidRPr="00DB44B9" w:rsidRDefault="00DC6618" w:rsidP="00DC6618">
      <w:pPr>
        <w:tabs>
          <w:tab w:val="left" w:pos="8137"/>
        </w:tabs>
        <w:spacing w:after="0" w:line="240" w:lineRule="auto"/>
        <w:jc w:val="center"/>
        <w:rPr>
          <w:rFonts w:ascii="Arial" w:eastAsia="Calibri" w:hAnsi="Arial" w:cs="Arial"/>
          <w:b/>
          <w:bCs/>
          <w:color w:val="EE0000"/>
          <w:sz w:val="20"/>
          <w:szCs w:val="20"/>
          <w:lang w:val="en-GB"/>
        </w:rPr>
      </w:pPr>
      <w:r w:rsidRPr="00DC6618">
        <w:rPr>
          <w:rFonts w:ascii="Arial" w:eastAsia="Calibri" w:hAnsi="Arial" w:cs="Arial"/>
          <w:b/>
          <w:bCs/>
          <w:color w:val="EE0000"/>
          <w:sz w:val="20"/>
          <w:szCs w:val="20"/>
          <w:lang w:val="en-GB"/>
        </w:rPr>
        <w:t xml:space="preserve">We kindly request the Supplier to consider what such a tender form could look like in order to allow the Supplier to submit the most economically advantageous offer, and to provide this tender form in a separate file together with the completed and signed tender form </w:t>
      </w:r>
      <w:r w:rsidR="00266FDA" w:rsidRPr="00266FDA">
        <w:rPr>
          <w:rFonts w:ascii="Arial" w:eastAsia="Calibri" w:hAnsi="Arial" w:cs="Arial"/>
          <w:b/>
          <w:bCs/>
          <w:color w:val="EE0000"/>
          <w:sz w:val="20"/>
          <w:szCs w:val="20"/>
          <w:lang w:val="en-GB"/>
        </w:rPr>
        <w:t xml:space="preserve">and the </w:t>
      </w:r>
      <w:r w:rsidR="00266FDA">
        <w:rPr>
          <w:rFonts w:ascii="Arial" w:eastAsia="Calibri" w:hAnsi="Arial" w:cs="Arial"/>
          <w:b/>
          <w:bCs/>
          <w:color w:val="EE0000"/>
          <w:sz w:val="20"/>
          <w:szCs w:val="20"/>
          <w:lang w:val="en-GB"/>
        </w:rPr>
        <w:t>a</w:t>
      </w:r>
      <w:r w:rsidR="00266FDA" w:rsidRPr="00266FDA">
        <w:rPr>
          <w:rFonts w:ascii="Arial" w:eastAsia="Calibri" w:hAnsi="Arial" w:cs="Arial"/>
          <w:b/>
          <w:bCs/>
          <w:color w:val="EE0000"/>
          <w:sz w:val="20"/>
          <w:szCs w:val="20"/>
          <w:lang w:val="en-GB"/>
        </w:rPr>
        <w:t xml:space="preserve">nnex to the </w:t>
      </w:r>
      <w:r w:rsidR="00266FDA">
        <w:rPr>
          <w:rFonts w:ascii="Arial" w:eastAsia="Calibri" w:hAnsi="Arial" w:cs="Arial"/>
          <w:b/>
          <w:bCs/>
          <w:color w:val="EE0000"/>
          <w:sz w:val="20"/>
          <w:szCs w:val="20"/>
          <w:lang w:val="en-GB"/>
        </w:rPr>
        <w:t>t</w:t>
      </w:r>
      <w:r w:rsidR="00266FDA" w:rsidRPr="00266FDA">
        <w:rPr>
          <w:rFonts w:ascii="Arial" w:eastAsia="Calibri" w:hAnsi="Arial" w:cs="Arial"/>
          <w:b/>
          <w:bCs/>
          <w:color w:val="EE0000"/>
          <w:sz w:val="20"/>
          <w:szCs w:val="20"/>
          <w:lang w:val="en-GB"/>
        </w:rPr>
        <w:t xml:space="preserve">ender </w:t>
      </w:r>
      <w:r w:rsidR="00266FDA">
        <w:rPr>
          <w:rFonts w:ascii="Arial" w:eastAsia="Calibri" w:hAnsi="Arial" w:cs="Arial"/>
          <w:b/>
          <w:bCs/>
          <w:color w:val="EE0000"/>
          <w:sz w:val="20"/>
          <w:szCs w:val="20"/>
          <w:lang w:val="en-GB"/>
        </w:rPr>
        <w:t>f</w:t>
      </w:r>
      <w:r w:rsidR="00266FDA" w:rsidRPr="00266FDA">
        <w:rPr>
          <w:rFonts w:ascii="Arial" w:eastAsia="Calibri" w:hAnsi="Arial" w:cs="Arial"/>
          <w:b/>
          <w:bCs/>
          <w:color w:val="EE0000"/>
          <w:sz w:val="20"/>
          <w:szCs w:val="20"/>
          <w:lang w:val="en-GB"/>
        </w:rPr>
        <w:t>orm “Tender Costs”</w:t>
      </w:r>
      <w:r w:rsidR="00266FDA">
        <w:rPr>
          <w:rFonts w:ascii="Arial" w:eastAsia="Calibri" w:hAnsi="Arial" w:cs="Arial"/>
          <w:b/>
          <w:bCs/>
          <w:color w:val="EE0000"/>
          <w:sz w:val="20"/>
          <w:szCs w:val="20"/>
          <w:lang w:val="en-GB"/>
        </w:rPr>
        <w:t xml:space="preserve"> </w:t>
      </w:r>
      <w:r w:rsidR="00266FDA" w:rsidRPr="00DC6618">
        <w:rPr>
          <w:rFonts w:ascii="Arial" w:eastAsia="Calibri" w:hAnsi="Arial" w:cs="Arial"/>
          <w:b/>
          <w:bCs/>
          <w:color w:val="EE0000"/>
          <w:sz w:val="20"/>
          <w:szCs w:val="20"/>
          <w:lang w:val="en-GB"/>
        </w:rPr>
        <w:t xml:space="preserve">attached to the procurement documents </w:t>
      </w:r>
      <w:r w:rsidRPr="00DC6618">
        <w:rPr>
          <w:rFonts w:ascii="Arial" w:eastAsia="Calibri" w:hAnsi="Arial" w:cs="Arial"/>
          <w:b/>
          <w:bCs/>
          <w:color w:val="EE0000"/>
          <w:sz w:val="20"/>
          <w:szCs w:val="20"/>
          <w:lang w:val="en-GB"/>
        </w:rPr>
        <w:t>and other required documents.</w:t>
      </w:r>
    </w:p>
    <w:p w14:paraId="4199F284" w14:textId="77777777" w:rsidR="001178C7" w:rsidRPr="00DB44B9" w:rsidRDefault="001178C7" w:rsidP="00A04616">
      <w:pPr>
        <w:tabs>
          <w:tab w:val="left" w:pos="8137"/>
        </w:tabs>
        <w:spacing w:after="0" w:line="240" w:lineRule="auto"/>
        <w:ind w:firstLine="851"/>
        <w:jc w:val="center"/>
        <w:rPr>
          <w:rFonts w:ascii="Arial" w:eastAsia="Calibri" w:hAnsi="Arial" w:cs="Arial"/>
          <w:b/>
          <w:bCs/>
          <w:sz w:val="20"/>
          <w:szCs w:val="20"/>
          <w:lang w:val="en-GB"/>
        </w:rPr>
      </w:pPr>
    </w:p>
    <w:p w14:paraId="7343CFFF" w14:textId="5C1BC16A" w:rsidR="00C51A52" w:rsidRPr="00DB44B9" w:rsidRDefault="00507C85" w:rsidP="00A04616">
      <w:pPr>
        <w:tabs>
          <w:tab w:val="left" w:pos="8137"/>
        </w:tabs>
        <w:spacing w:after="0" w:line="240" w:lineRule="auto"/>
        <w:ind w:firstLine="851"/>
        <w:jc w:val="center"/>
        <w:rPr>
          <w:rFonts w:ascii="Arial" w:eastAsia="Calibri" w:hAnsi="Arial" w:cs="Arial"/>
          <w:b/>
          <w:bCs/>
          <w:sz w:val="20"/>
          <w:szCs w:val="20"/>
          <w:lang w:val="en-GB"/>
        </w:rPr>
      </w:pPr>
      <w:r w:rsidRPr="00DB44B9">
        <w:rPr>
          <w:rFonts w:ascii="Arial" w:eastAsia="Calibri" w:hAnsi="Arial" w:cs="Arial"/>
          <w:b/>
          <w:bCs/>
          <w:sz w:val="20"/>
          <w:szCs w:val="20"/>
          <w:lang w:val="en-GB"/>
        </w:rPr>
        <w:t>TECHNICAL SPECIFICATION</w:t>
      </w:r>
    </w:p>
    <w:p w14:paraId="0B8F5DC7" w14:textId="77777777" w:rsidR="00C51A52" w:rsidRPr="00DB44B9" w:rsidRDefault="00C51A52" w:rsidP="00A04616">
      <w:pPr>
        <w:tabs>
          <w:tab w:val="left" w:pos="284"/>
        </w:tabs>
        <w:spacing w:after="0" w:line="240" w:lineRule="auto"/>
        <w:ind w:firstLine="851"/>
        <w:jc w:val="center"/>
        <w:rPr>
          <w:rFonts w:ascii="Arial" w:eastAsia="Calibri" w:hAnsi="Arial" w:cs="Arial"/>
          <w:b/>
          <w:bCs/>
          <w:sz w:val="20"/>
          <w:szCs w:val="20"/>
          <w:lang w:val="en-GB"/>
        </w:rPr>
      </w:pPr>
    </w:p>
    <w:p w14:paraId="160D63C0" w14:textId="1027B7FF" w:rsidR="00C51A52" w:rsidRPr="00DB44B9" w:rsidRDefault="00F77B72" w:rsidP="00A04616">
      <w:pPr>
        <w:numPr>
          <w:ilvl w:val="0"/>
          <w:numId w:val="3"/>
        </w:numPr>
        <w:pBdr>
          <w:top w:val="single" w:sz="8" w:space="1" w:color="auto"/>
          <w:bottom w:val="single" w:sz="8" w:space="1" w:color="auto"/>
        </w:pBdr>
        <w:shd w:val="clear" w:color="auto" w:fill="E2EFD9" w:themeFill="accent6" w:themeFillTint="33"/>
        <w:tabs>
          <w:tab w:val="left" w:pos="284"/>
        </w:tabs>
        <w:spacing w:after="0" w:line="240" w:lineRule="auto"/>
        <w:ind w:left="0" w:firstLine="0"/>
        <w:rPr>
          <w:rFonts w:ascii="Arial" w:eastAsia="Calibri" w:hAnsi="Arial" w:cs="Arial"/>
          <w:b/>
          <w:sz w:val="20"/>
          <w:szCs w:val="20"/>
          <w:lang w:val="en-GB"/>
        </w:rPr>
      </w:pPr>
      <w:r w:rsidRPr="00DB44B9">
        <w:rPr>
          <w:rFonts w:ascii="Arial" w:eastAsia="Calibri" w:hAnsi="Arial" w:cs="Arial"/>
          <w:b/>
          <w:sz w:val="20"/>
          <w:szCs w:val="20"/>
          <w:lang w:val="en-GB"/>
        </w:rPr>
        <w:t>TERMS AND ABBREVIATIONS</w:t>
      </w:r>
    </w:p>
    <w:p w14:paraId="1AB88908" w14:textId="661A5325" w:rsidR="00C51A52" w:rsidRPr="00DB44B9" w:rsidRDefault="00B9389F"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w:t>
      </w:r>
      <w:r w:rsidR="00F77B72" w:rsidRPr="00DB44B9">
        <w:rPr>
          <w:rFonts w:ascii="Arial" w:eastAsia="Calibri" w:hAnsi="Arial" w:cs="Arial"/>
          <w:b/>
          <w:bCs/>
          <w:sz w:val="20"/>
          <w:szCs w:val="20"/>
          <w:lang w:val="en-GB"/>
        </w:rPr>
        <w:t>Contracting Authority/Customer</w:t>
      </w:r>
      <w:r w:rsidRPr="00DB44B9">
        <w:rPr>
          <w:rFonts w:ascii="Arial" w:eastAsia="Calibri" w:hAnsi="Arial" w:cs="Arial"/>
          <w:b/>
          <w:bCs/>
          <w:sz w:val="20"/>
          <w:szCs w:val="20"/>
          <w:lang w:val="en-GB"/>
        </w:rPr>
        <w:t>”</w:t>
      </w:r>
      <w:r w:rsidR="00C51A52" w:rsidRPr="00DB44B9">
        <w:rPr>
          <w:rFonts w:ascii="Arial" w:eastAsia="Calibri" w:hAnsi="Arial" w:cs="Arial"/>
          <w:sz w:val="20"/>
          <w:szCs w:val="20"/>
          <w:lang w:val="en-GB"/>
        </w:rPr>
        <w:t xml:space="preserve"> </w:t>
      </w:r>
      <w:r w:rsidR="00F77B72" w:rsidRPr="00DB44B9">
        <w:rPr>
          <w:rFonts w:ascii="Arial" w:eastAsia="Calibri" w:hAnsi="Arial" w:cs="Arial"/>
          <w:sz w:val="20"/>
          <w:szCs w:val="20"/>
          <w:lang w:val="en-GB"/>
        </w:rPr>
        <w:t>shall mean</w:t>
      </w:r>
      <w:r w:rsidR="00F77B72" w:rsidRPr="00DB44B9">
        <w:rPr>
          <w:rFonts w:ascii="Arial" w:eastAsia="Calibri" w:hAnsi="Arial" w:cs="Arial"/>
          <w:b/>
          <w:sz w:val="20"/>
          <w:szCs w:val="20"/>
          <w:lang w:val="en-GB"/>
        </w:rPr>
        <w:t xml:space="preserve"> </w:t>
      </w:r>
      <w:r w:rsidR="00F77B72" w:rsidRPr="00DB44B9">
        <w:rPr>
          <w:rFonts w:ascii="Arial" w:eastAsia="Calibri" w:hAnsi="Arial" w:cs="Arial"/>
          <w:bCs/>
          <w:sz w:val="20"/>
          <w:szCs w:val="20"/>
          <w:lang w:val="en-GB"/>
        </w:rPr>
        <w:t>Joint Stock Company Lietuvos Paštas</w:t>
      </w:r>
      <w:r w:rsidR="002574C2" w:rsidRPr="00DB44B9">
        <w:rPr>
          <w:rFonts w:ascii="Arial" w:eastAsia="Calibri" w:hAnsi="Arial" w:cs="Arial"/>
          <w:sz w:val="20"/>
          <w:szCs w:val="20"/>
          <w:lang w:val="en-GB"/>
        </w:rPr>
        <w:t>.</w:t>
      </w:r>
    </w:p>
    <w:p w14:paraId="346DA7F0" w14:textId="512E7102" w:rsidR="00C51A52" w:rsidRPr="00DB44B9" w:rsidRDefault="00B9389F"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w:t>
      </w:r>
      <w:r w:rsidR="00F77B72" w:rsidRPr="00DB44B9">
        <w:rPr>
          <w:rFonts w:ascii="Arial" w:eastAsia="Calibri" w:hAnsi="Arial" w:cs="Arial"/>
          <w:b/>
          <w:bCs/>
          <w:sz w:val="20"/>
          <w:szCs w:val="20"/>
          <w:lang w:val="en-GB"/>
        </w:rPr>
        <w:t>Supplier</w:t>
      </w:r>
      <w:r w:rsidRPr="00DB44B9">
        <w:rPr>
          <w:rFonts w:ascii="Arial" w:eastAsia="Calibri" w:hAnsi="Arial" w:cs="Arial"/>
          <w:b/>
          <w:bCs/>
          <w:sz w:val="20"/>
          <w:szCs w:val="20"/>
          <w:lang w:val="en-GB"/>
        </w:rPr>
        <w:t>”</w:t>
      </w:r>
      <w:r w:rsidR="00F77B72" w:rsidRPr="00DB44B9">
        <w:rPr>
          <w:rFonts w:ascii="Arial" w:eastAsia="Calibri" w:hAnsi="Arial" w:cs="Arial"/>
          <w:b/>
          <w:bCs/>
          <w:sz w:val="20"/>
          <w:szCs w:val="20"/>
          <w:lang w:val="en-GB"/>
        </w:rPr>
        <w:t xml:space="preserve"> </w:t>
      </w:r>
      <w:r w:rsidR="00F77B72" w:rsidRPr="00DB44B9">
        <w:rPr>
          <w:rFonts w:ascii="Arial" w:eastAsia="Calibri" w:hAnsi="Arial" w:cs="Arial"/>
          <w:sz w:val="20"/>
          <w:szCs w:val="20"/>
          <w:lang w:val="en-GB"/>
        </w:rPr>
        <w:t xml:space="preserve">shall mean an </w:t>
      </w:r>
      <w:r w:rsidR="000050F5" w:rsidRPr="00DB44B9">
        <w:rPr>
          <w:rFonts w:ascii="Arial" w:eastAsia="Calibri" w:hAnsi="Arial" w:cs="Arial"/>
          <w:sz w:val="20"/>
          <w:szCs w:val="20"/>
          <w:lang w:val="en-GB"/>
        </w:rPr>
        <w:t>e</w:t>
      </w:r>
      <w:r w:rsidR="00F77B72" w:rsidRPr="00DB44B9">
        <w:rPr>
          <w:rFonts w:ascii="Arial" w:eastAsia="Calibri" w:hAnsi="Arial" w:cs="Arial"/>
          <w:sz w:val="20"/>
          <w:szCs w:val="20"/>
          <w:lang w:val="en-GB"/>
        </w:rPr>
        <w:t xml:space="preserve">conomic operator, a natural person, a private or public legal entity, another organisation and their divisions, or a group of such persons/entities, including temporary associations of economic operators, with whom the </w:t>
      </w:r>
      <w:r w:rsidRPr="00DB44B9">
        <w:rPr>
          <w:rFonts w:ascii="Arial" w:eastAsia="Calibri" w:hAnsi="Arial" w:cs="Arial"/>
          <w:sz w:val="20"/>
          <w:szCs w:val="20"/>
          <w:lang w:val="en-GB"/>
        </w:rPr>
        <w:t>Contracting</w:t>
      </w:r>
      <w:r w:rsidR="00F77B72" w:rsidRPr="00DB44B9">
        <w:rPr>
          <w:rFonts w:ascii="Arial" w:eastAsia="Calibri" w:hAnsi="Arial" w:cs="Arial"/>
          <w:sz w:val="20"/>
          <w:szCs w:val="20"/>
          <w:lang w:val="en-GB"/>
        </w:rPr>
        <w:t xml:space="preserve"> Authority shall conclude the Procurement Contract.</w:t>
      </w:r>
      <w:r w:rsidR="00C51A52" w:rsidRPr="00DB44B9">
        <w:rPr>
          <w:rFonts w:ascii="Arial" w:hAnsi="Arial" w:cs="Arial"/>
          <w:color w:val="000000" w:themeColor="text1"/>
          <w:sz w:val="20"/>
          <w:szCs w:val="20"/>
          <w:lang w:val="en-GB"/>
        </w:rPr>
        <w:t xml:space="preserve"> </w:t>
      </w:r>
    </w:p>
    <w:p w14:paraId="6DD06638" w14:textId="744CFA73" w:rsidR="00C51A52" w:rsidRPr="00DB44B9" w:rsidRDefault="00B9389F"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“Contract” </w:t>
      </w:r>
      <w:r w:rsidRPr="00DB44B9">
        <w:rPr>
          <w:rFonts w:ascii="Arial" w:eastAsia="Calibri" w:hAnsi="Arial" w:cs="Arial"/>
          <w:sz w:val="20"/>
          <w:szCs w:val="20"/>
          <w:lang w:val="en-GB"/>
        </w:rPr>
        <w:t>shall mean the Procurement Contract concluded between the Supplier and the Contracting Authority for the Subject-Matter of this Procurement.</w:t>
      </w:r>
    </w:p>
    <w:p w14:paraId="6EEE6FD9" w14:textId="5B23DEF2" w:rsidR="00C51A52" w:rsidRPr="00DB44B9" w:rsidRDefault="00B9389F"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“Equipment” </w:t>
      </w:r>
      <w:r w:rsidRPr="00DB44B9">
        <w:rPr>
          <w:rFonts w:ascii="Arial" w:eastAsia="Calibri" w:hAnsi="Arial" w:cs="Arial"/>
          <w:sz w:val="20"/>
          <w:szCs w:val="20"/>
          <w:lang w:val="en-GB"/>
        </w:rPr>
        <w:t xml:space="preserve">shall mean self-service parcel lockers and/or columns, including the delivery, assembly, </w:t>
      </w:r>
      <w:r w:rsidR="004839D4" w:rsidRPr="00DB44B9">
        <w:rPr>
          <w:rFonts w:ascii="Arial" w:eastAsia="Calibri" w:hAnsi="Arial" w:cs="Arial"/>
          <w:sz w:val="20"/>
          <w:szCs w:val="20"/>
          <w:lang w:val="en-GB"/>
        </w:rPr>
        <w:t>integration into the system</w:t>
      </w:r>
      <w:r w:rsidRPr="00DB44B9">
        <w:rPr>
          <w:rFonts w:ascii="Arial" w:eastAsia="Calibri" w:hAnsi="Arial" w:cs="Arial"/>
          <w:sz w:val="20"/>
          <w:szCs w:val="20"/>
          <w:lang w:val="en-GB"/>
        </w:rPr>
        <w:t>, commissioning, testing, and other work necessary to make the equipment a fully functional part of the existing parcel locker structure.</w:t>
      </w:r>
    </w:p>
    <w:p w14:paraId="4C45BB43" w14:textId="44D088D4" w:rsidR="00C51A52" w:rsidRPr="00DB44B9" w:rsidRDefault="00B9389F"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“Delivery” </w:t>
      </w:r>
      <w:r w:rsidRPr="00DB44B9">
        <w:rPr>
          <w:rFonts w:ascii="Arial" w:eastAsia="Calibri" w:hAnsi="Arial" w:cs="Arial"/>
          <w:sz w:val="20"/>
          <w:szCs w:val="20"/>
          <w:lang w:val="en-GB"/>
        </w:rPr>
        <w:t xml:space="preserve">shall mean the delivery of the Equipment to the address specified by the Contracting Authority in accordance with the schedule agreed in writing between the Contracting Authority and the Supplier in accordance with the procedure described in </w:t>
      </w:r>
      <w:r w:rsidR="00C55343" w:rsidRPr="00DB44B9">
        <w:rPr>
          <w:rFonts w:ascii="Arial" w:eastAsia="Calibri" w:hAnsi="Arial" w:cs="Arial"/>
          <w:sz w:val="20"/>
          <w:szCs w:val="20"/>
          <w:lang w:val="en-GB"/>
        </w:rPr>
        <w:t>Section</w:t>
      </w:r>
      <w:r w:rsidRPr="00DB44B9">
        <w:rPr>
          <w:rFonts w:ascii="Arial" w:eastAsia="Calibri" w:hAnsi="Arial" w:cs="Arial"/>
          <w:sz w:val="20"/>
          <w:szCs w:val="20"/>
          <w:lang w:val="en-GB"/>
        </w:rPr>
        <w:t xml:space="preserve"> 4 of the Technical Specification.</w:t>
      </w:r>
    </w:p>
    <w:p w14:paraId="2A2DD4AE" w14:textId="6D49D5AE" w:rsidR="00C51A52" w:rsidRPr="00DB44B9" w:rsidRDefault="004839D4"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“Equipment Installation” </w:t>
      </w:r>
      <w:r w:rsidRPr="00DB44B9">
        <w:rPr>
          <w:rFonts w:ascii="Arial" w:eastAsia="Calibri" w:hAnsi="Arial" w:cs="Arial"/>
          <w:sz w:val="20"/>
          <w:szCs w:val="20"/>
          <w:lang w:val="en-GB"/>
        </w:rPr>
        <w:t xml:space="preserve">shall mean the </w:t>
      </w:r>
      <w:r w:rsidR="000C58AD" w:rsidRPr="00DB44B9">
        <w:rPr>
          <w:rFonts w:ascii="Arial" w:eastAsia="Calibri" w:hAnsi="Arial" w:cs="Arial"/>
          <w:sz w:val="20"/>
          <w:szCs w:val="20"/>
          <w:lang w:val="en-GB"/>
        </w:rPr>
        <w:t xml:space="preserve">assembly, integration into the system, commissioning, and testing of the </w:t>
      </w:r>
      <w:r w:rsidRPr="00DB44B9">
        <w:rPr>
          <w:rFonts w:ascii="Arial" w:eastAsia="Calibri" w:hAnsi="Arial" w:cs="Arial"/>
          <w:sz w:val="20"/>
          <w:szCs w:val="20"/>
          <w:lang w:val="en-GB"/>
        </w:rPr>
        <w:t>Equipment.</w:t>
      </w:r>
    </w:p>
    <w:p w14:paraId="3B44DACC" w14:textId="0B8ADE46" w:rsidR="00C51A52" w:rsidRPr="00DB44B9" w:rsidRDefault="004839D4"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“Assembly”</w:t>
      </w:r>
      <w:r w:rsidRPr="00DB44B9">
        <w:rPr>
          <w:rFonts w:ascii="Arial" w:eastAsia="Calibri" w:hAnsi="Arial" w:cs="Arial"/>
          <w:sz w:val="20"/>
          <w:szCs w:val="20"/>
          <w:lang w:val="en-GB"/>
        </w:rPr>
        <w:t xml:space="preserve"> shall mean the physical installation of the Equipment at the relevant address, in accordance with the requirements specified by the Contracting Authority.</w:t>
      </w:r>
    </w:p>
    <w:p w14:paraId="5B8A97CE" w14:textId="0C328714" w:rsidR="00C51A52" w:rsidRPr="00DB44B9" w:rsidRDefault="004839D4"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“Integration into the System”</w:t>
      </w:r>
      <w:r w:rsidRPr="00DB44B9">
        <w:rPr>
          <w:rFonts w:ascii="Arial" w:eastAsia="Calibri" w:hAnsi="Arial" w:cs="Arial"/>
          <w:sz w:val="20"/>
          <w:szCs w:val="20"/>
          <w:lang w:val="en-GB"/>
        </w:rPr>
        <w:t xml:space="preserve"> shall mean connecting and integrating the Equipment software into the parcel management system operated by the Contracting Authority so that the Equipment becomes an integral and fully functioning part of the existing infrastructure.</w:t>
      </w:r>
    </w:p>
    <w:p w14:paraId="6EEE8F8D" w14:textId="2E874B74" w:rsidR="00C51A52" w:rsidRPr="00DB44B9" w:rsidRDefault="002C6090"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“Commissioning” </w:t>
      </w:r>
      <w:r w:rsidRPr="00DB44B9">
        <w:rPr>
          <w:rFonts w:ascii="Arial" w:eastAsia="Calibri" w:hAnsi="Arial" w:cs="Arial"/>
          <w:sz w:val="20"/>
          <w:szCs w:val="20"/>
          <w:lang w:val="en-GB"/>
        </w:rPr>
        <w:t>shall mean the start-up of the Equipment for full operation.</w:t>
      </w:r>
    </w:p>
    <w:p w14:paraId="51060CA2" w14:textId="31A425BF" w:rsidR="00C51A52" w:rsidRPr="00DB44B9" w:rsidRDefault="002C6090"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“Testing” </w:t>
      </w:r>
      <w:r w:rsidRPr="00DB44B9">
        <w:rPr>
          <w:rFonts w:ascii="Arial" w:eastAsia="Calibri" w:hAnsi="Arial" w:cs="Arial"/>
          <w:sz w:val="20"/>
          <w:szCs w:val="20"/>
          <w:lang w:val="en-GB"/>
        </w:rPr>
        <w:t>shall mean the testing of all functions of the Equipment and the implementation of the necessary measures until the Equipment is fully operational.</w:t>
      </w:r>
    </w:p>
    <w:p w14:paraId="701F78CB" w14:textId="3BB33A39" w:rsidR="00C51A52" w:rsidRPr="00DB44B9" w:rsidRDefault="002C6090" w:rsidP="00A04616">
      <w:pPr>
        <w:numPr>
          <w:ilvl w:val="1"/>
          <w:numId w:val="2"/>
        </w:numPr>
        <w:tabs>
          <w:tab w:val="left" w:pos="567"/>
          <w:tab w:val="left" w:pos="851"/>
        </w:tabs>
        <w:spacing w:after="0" w:line="240" w:lineRule="auto"/>
        <w:ind w:left="0" w:firstLine="0"/>
        <w:jc w:val="both"/>
        <w:rPr>
          <w:rFonts w:ascii="Arial" w:hAnsi="Arial" w:cs="Arial"/>
          <w:sz w:val="20"/>
          <w:szCs w:val="20"/>
          <w:lang w:val="en-GB"/>
        </w:rPr>
      </w:pPr>
      <w:r w:rsidRPr="00DB44B9">
        <w:rPr>
          <w:rFonts w:ascii="Arial" w:eastAsia="Calibri" w:hAnsi="Arial" w:cs="Arial"/>
          <w:b/>
          <w:bCs/>
          <w:sz w:val="20"/>
          <w:szCs w:val="20"/>
          <w:lang w:val="en-GB"/>
        </w:rPr>
        <w:t xml:space="preserve">“Parcel Locker” </w:t>
      </w:r>
      <w:r w:rsidRPr="00DB44B9">
        <w:rPr>
          <w:rFonts w:ascii="Arial" w:eastAsia="Calibri" w:hAnsi="Arial" w:cs="Arial"/>
          <w:sz w:val="20"/>
          <w:szCs w:val="20"/>
          <w:lang w:val="en-GB"/>
        </w:rPr>
        <w:t>shall mean the part of the Equipment consisting of the Central Console, columns, and the devices specified in Table 3 of Clause 5.1 of the Technical Specification.</w:t>
      </w:r>
    </w:p>
    <w:p w14:paraId="0269EAB4" w14:textId="0D1750C0" w:rsidR="00C51A52" w:rsidRPr="00DB44B9" w:rsidRDefault="002C6090"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“Central Console” </w:t>
      </w:r>
      <w:r w:rsidRPr="00DB44B9">
        <w:rPr>
          <w:rFonts w:ascii="Arial" w:eastAsia="Calibri" w:hAnsi="Arial" w:cs="Arial"/>
          <w:sz w:val="20"/>
          <w:szCs w:val="20"/>
          <w:lang w:val="en-GB"/>
        </w:rPr>
        <w:t>shall mean the central part of the parcel locker containing the control components thereof, i.e., the computer, screen, printer, scanner, etc. One parcel locker shall have one Central Console.</w:t>
      </w:r>
    </w:p>
    <w:p w14:paraId="345D9EAF" w14:textId="62710355" w:rsidR="00C51A52" w:rsidRPr="00DB44B9" w:rsidRDefault="002C6090"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“Column” </w:t>
      </w:r>
      <w:r w:rsidRPr="00DB44B9">
        <w:rPr>
          <w:rFonts w:ascii="Arial" w:eastAsia="Calibri" w:hAnsi="Arial" w:cs="Arial"/>
          <w:sz w:val="20"/>
          <w:szCs w:val="20"/>
          <w:lang w:val="en-GB"/>
        </w:rPr>
        <w:t>shall mean a modular part of a parcel locker consisting of compartments of varying sizes.</w:t>
      </w:r>
    </w:p>
    <w:p w14:paraId="069D6843" w14:textId="444A2258" w:rsidR="00C51A52" w:rsidRPr="00DB44B9" w:rsidRDefault="002C6090"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“Compartment” </w:t>
      </w:r>
      <w:r w:rsidRPr="00DB44B9">
        <w:rPr>
          <w:rFonts w:ascii="Arial" w:eastAsia="Calibri" w:hAnsi="Arial" w:cs="Arial"/>
          <w:sz w:val="20"/>
          <w:szCs w:val="20"/>
          <w:lang w:val="en-GB"/>
        </w:rPr>
        <w:t>shall mean a part of the column intended for sending/receiving parcels. There are 5 different sizes of compartments.</w:t>
      </w:r>
    </w:p>
    <w:p w14:paraId="5FB57DCC" w14:textId="40D575D7" w:rsidR="00C51A52" w:rsidRPr="00DB44B9" w:rsidRDefault="002C6090"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“Parcel Management System” (hereinafter referred to as the “PMS”) </w:t>
      </w:r>
      <w:r w:rsidRPr="00DB44B9">
        <w:rPr>
          <w:rFonts w:ascii="Arial" w:eastAsia="Calibri" w:hAnsi="Arial" w:cs="Arial"/>
          <w:sz w:val="20"/>
          <w:szCs w:val="20"/>
          <w:lang w:val="en-GB"/>
        </w:rPr>
        <w:t>shall mean the parcel management, ordering, and processing system used by the Contracting Authority.</w:t>
      </w:r>
    </w:p>
    <w:p w14:paraId="50A7E26F" w14:textId="69832A0D" w:rsidR="00C51A52" w:rsidRPr="00DB44B9" w:rsidRDefault="002C6090" w:rsidP="00A04616">
      <w:pPr>
        <w:numPr>
          <w:ilvl w:val="1"/>
          <w:numId w:val="2"/>
        </w:numPr>
        <w:tabs>
          <w:tab w:val="left" w:pos="567"/>
          <w:tab w:val="left" w:pos="851"/>
        </w:tabs>
        <w:spacing w:after="0" w:line="240" w:lineRule="auto"/>
        <w:ind w:left="0" w:firstLine="0"/>
        <w:jc w:val="both"/>
        <w:rPr>
          <w:rFonts w:ascii="Arial" w:eastAsia="Calibri" w:hAnsi="Arial" w:cs="Arial"/>
          <w:sz w:val="20"/>
          <w:szCs w:val="20"/>
          <w:lang w:val="en-GB"/>
        </w:rPr>
      </w:pPr>
      <w:r w:rsidRPr="00DB44B9">
        <w:rPr>
          <w:rFonts w:ascii="Arial" w:eastAsia="Calibri" w:hAnsi="Arial" w:cs="Arial"/>
          <w:b/>
          <w:bCs/>
          <w:sz w:val="20"/>
          <w:szCs w:val="20"/>
          <w:lang w:val="en-GB"/>
        </w:rPr>
        <w:lastRenderedPageBreak/>
        <w:t xml:space="preserve">“Software” </w:t>
      </w:r>
      <w:r w:rsidRPr="00DB44B9">
        <w:rPr>
          <w:rFonts w:ascii="Arial" w:eastAsia="Calibri" w:hAnsi="Arial" w:cs="Arial"/>
          <w:sz w:val="20"/>
          <w:szCs w:val="20"/>
          <w:lang w:val="en-GB"/>
        </w:rPr>
        <w:t>shall mean the central system for managing parcel lockers and the user interface available at each parcel locker, as provided by the Supplier.</w:t>
      </w:r>
    </w:p>
    <w:p w14:paraId="53A6A8AB" w14:textId="0335B18E" w:rsidR="00C51A52" w:rsidRPr="00DB44B9" w:rsidRDefault="000C58AD"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“Restoration Time” </w:t>
      </w:r>
      <w:r w:rsidRPr="00DB44B9">
        <w:rPr>
          <w:rFonts w:ascii="Arial" w:eastAsia="Calibri" w:hAnsi="Arial" w:cs="Arial"/>
          <w:sz w:val="20"/>
          <w:szCs w:val="20"/>
          <w:lang w:val="en-GB"/>
        </w:rPr>
        <w:t>shall mean the maximum permissible time that may elapse from the moment the Supplier receives the Call until the Equipment is restored to working order.</w:t>
      </w:r>
    </w:p>
    <w:p w14:paraId="3BA19AFD" w14:textId="21B4F5BE" w:rsidR="00C51A52" w:rsidRPr="00DB44B9" w:rsidRDefault="000C58AD"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“Response Time” </w:t>
      </w:r>
      <w:r w:rsidRPr="00DB44B9">
        <w:rPr>
          <w:rFonts w:ascii="Arial" w:eastAsia="Calibri" w:hAnsi="Arial" w:cs="Arial"/>
          <w:sz w:val="20"/>
          <w:szCs w:val="20"/>
          <w:lang w:val="en-GB"/>
        </w:rPr>
        <w:t>shall be the time from the moment the Contracting Authority or Supplier notifies the other Party in the prescribed manner of a malfunction and/or failure of the Equipment to the moment the Supplier actually commences work on the analysis/restoration of the malfunction and/or failure of the Equipment, after confirming receipt of the information on the malfunction and/or failure.</w:t>
      </w:r>
    </w:p>
    <w:p w14:paraId="41C3A0D8" w14:textId="47C8D639" w:rsidR="00C51A52" w:rsidRPr="00DB44B9" w:rsidRDefault="007C1759"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w:t>
      </w:r>
      <w:r w:rsidR="000C58AD" w:rsidRPr="00DB44B9">
        <w:rPr>
          <w:rFonts w:ascii="Arial" w:eastAsia="Calibri" w:hAnsi="Arial" w:cs="Arial"/>
          <w:b/>
          <w:bCs/>
          <w:sz w:val="20"/>
          <w:szCs w:val="20"/>
          <w:lang w:val="en-GB"/>
        </w:rPr>
        <w:t>Working Hours</w:t>
      </w:r>
      <w:r w:rsidRPr="00DB44B9">
        <w:rPr>
          <w:rFonts w:ascii="Arial" w:eastAsia="Calibri" w:hAnsi="Arial" w:cs="Arial"/>
          <w:b/>
          <w:bCs/>
          <w:sz w:val="20"/>
          <w:szCs w:val="20"/>
          <w:lang w:val="en-GB"/>
        </w:rPr>
        <w:t>”</w:t>
      </w:r>
      <w:r w:rsidR="000C58AD" w:rsidRPr="00DB44B9">
        <w:rPr>
          <w:rFonts w:ascii="Arial" w:eastAsia="Calibri" w:hAnsi="Arial" w:cs="Arial"/>
          <w:b/>
          <w:bCs/>
          <w:sz w:val="20"/>
          <w:szCs w:val="20"/>
          <w:lang w:val="en-GB"/>
        </w:rPr>
        <w:t xml:space="preserve"> (the Service Provision Hours of the Supplier) </w:t>
      </w:r>
      <w:r w:rsidR="000C58AD" w:rsidRPr="00DB44B9">
        <w:rPr>
          <w:rFonts w:ascii="Arial" w:eastAsia="Calibri" w:hAnsi="Arial" w:cs="Arial"/>
          <w:sz w:val="20"/>
          <w:szCs w:val="20"/>
          <w:lang w:val="en-GB"/>
        </w:rPr>
        <w:t>shall mean the period not shorter than Mon–Fri 8:00 a.m. to 8:00 p.m.; Sa</w:t>
      </w:r>
      <w:r w:rsidR="00305CED">
        <w:rPr>
          <w:rFonts w:ascii="Arial" w:eastAsia="Calibri" w:hAnsi="Arial" w:cs="Arial"/>
          <w:sz w:val="20"/>
          <w:szCs w:val="20"/>
          <w:lang w:val="en-GB"/>
        </w:rPr>
        <w:t>t</w:t>
      </w:r>
      <w:r w:rsidR="000C58AD" w:rsidRPr="00DB44B9">
        <w:rPr>
          <w:rFonts w:ascii="Arial" w:eastAsia="Calibri" w:hAnsi="Arial" w:cs="Arial"/>
          <w:sz w:val="20"/>
          <w:szCs w:val="20"/>
          <w:lang w:val="en-GB"/>
        </w:rPr>
        <w:t>–Sun 9:00 a.m. to 5:00 p.m., except for response to software malfunctions and restoration thereof, which shall be performed within the time limits specified in Appendix No. 2 to the Technical Specification.</w:t>
      </w:r>
    </w:p>
    <w:p w14:paraId="08FE5C82" w14:textId="21C325BB" w:rsidR="00C51A52" w:rsidRPr="00DB44B9" w:rsidRDefault="007C1759"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“Servicing” (Maintenance) </w:t>
      </w:r>
      <w:r w:rsidRPr="00DB44B9">
        <w:rPr>
          <w:rFonts w:ascii="Arial" w:eastAsia="Calibri" w:hAnsi="Arial" w:cs="Arial"/>
          <w:sz w:val="20"/>
          <w:szCs w:val="20"/>
          <w:lang w:val="en-GB"/>
        </w:rPr>
        <w:t>shall mean preventive servicing, repairs, and Equipment monitoring, including printer paper replacement.</w:t>
      </w:r>
    </w:p>
    <w:p w14:paraId="212F9922" w14:textId="336B33BF" w:rsidR="00C51A52" w:rsidRPr="00DB44B9" w:rsidRDefault="007C1759"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“Repairs” </w:t>
      </w:r>
      <w:r w:rsidRPr="00DB44B9">
        <w:rPr>
          <w:rFonts w:ascii="Arial" w:eastAsia="Calibri" w:hAnsi="Arial" w:cs="Arial"/>
          <w:sz w:val="20"/>
          <w:szCs w:val="20"/>
          <w:lang w:val="en-GB"/>
        </w:rPr>
        <w:t>shall mean actions taken by the Supplier to eliminate malfunctions or other types of operational disruptions of the Equipment, as detailed in Clause 8.3 of the Technical Specification.</w:t>
      </w:r>
    </w:p>
    <w:p w14:paraId="3A125FC7" w14:textId="28803FFF" w:rsidR="00C51A52" w:rsidRPr="00DB44B9" w:rsidRDefault="007E0F9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“Preventive Servicing” </w:t>
      </w:r>
      <w:r w:rsidRPr="00DB44B9">
        <w:rPr>
          <w:rFonts w:ascii="Arial" w:eastAsia="Calibri" w:hAnsi="Arial" w:cs="Arial"/>
          <w:sz w:val="20"/>
          <w:szCs w:val="20"/>
          <w:lang w:val="en-GB"/>
        </w:rPr>
        <w:t>shall mean regular inspection of the Equipment for the purpose of preventing malfunctions, performed at the frequency specified in Clause 8.2.6 of the Technical Specification, including the work specified in Clause 2 of Appendix No. 1 to the Technical Specification.</w:t>
      </w:r>
    </w:p>
    <w:p w14:paraId="6DF1387F" w14:textId="70BA3DC2" w:rsidR="00C51A52" w:rsidRPr="00DB44B9" w:rsidRDefault="00366F14"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“Equipment Monitoring” </w:t>
      </w:r>
      <w:r w:rsidRPr="00DB44B9">
        <w:rPr>
          <w:rFonts w:ascii="Arial" w:eastAsia="Calibri" w:hAnsi="Arial" w:cs="Arial"/>
          <w:sz w:val="20"/>
          <w:szCs w:val="20"/>
          <w:lang w:val="en-GB"/>
        </w:rPr>
        <w:t>shall mean systematic monitoring of the condition of the Equipment and its components. The main purpose of monitoring shall be to systematically track, analyse, identify faults and eliminate them within the time limits specified in Clause 1 of Appendix No. 2 to the Technical Specification.</w:t>
      </w:r>
    </w:p>
    <w:p w14:paraId="5A114CDB" w14:textId="0BB41694" w:rsidR="00C51A52" w:rsidRPr="00DB44B9" w:rsidRDefault="00366F14"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“Enquiry” </w:t>
      </w:r>
      <w:r w:rsidRPr="00DB44B9">
        <w:rPr>
          <w:rFonts w:ascii="Arial" w:eastAsia="Calibri" w:hAnsi="Arial" w:cs="Arial"/>
          <w:sz w:val="20"/>
          <w:szCs w:val="20"/>
          <w:lang w:val="en-GB"/>
        </w:rPr>
        <w:t>shall mean a notification sent by the employee of the Contracting Authority to the contact address of the Supplier by email or telephone, or a notification registered in its Service Desk regarding a malfunction and/or failure of the Equipment. Upon receiving a notification from the Contracting Authority by email or telephone, the Supplier shall be required to register it in its Service Desk.</w:t>
      </w:r>
    </w:p>
    <w:p w14:paraId="64BE5CFA" w14:textId="4A0EF0CB" w:rsidR="00C51A52" w:rsidRPr="00DB44B9" w:rsidRDefault="00366F14"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“Vandalism” </w:t>
      </w:r>
      <w:r w:rsidRPr="00DB44B9">
        <w:rPr>
          <w:rFonts w:ascii="Arial" w:eastAsia="Calibri" w:hAnsi="Arial" w:cs="Arial"/>
          <w:sz w:val="20"/>
          <w:szCs w:val="20"/>
          <w:lang w:val="en-GB"/>
        </w:rPr>
        <w:t>shall mean intentional or unintentional actions or other acts by Third Parties that damage or destroy the Equipment or any part thereof or affect its representative appearance.</w:t>
      </w:r>
    </w:p>
    <w:p w14:paraId="7601C07A" w14:textId="7335B20B" w:rsidR="00C51A52" w:rsidRPr="00DB44B9" w:rsidRDefault="00366F14"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“Improper Use” </w:t>
      </w:r>
      <w:r w:rsidRPr="00DB44B9">
        <w:rPr>
          <w:rFonts w:ascii="Arial" w:eastAsia="Calibri" w:hAnsi="Arial" w:cs="Arial"/>
          <w:sz w:val="20"/>
          <w:szCs w:val="20"/>
          <w:lang w:val="en-GB"/>
        </w:rPr>
        <w:t>shall mean the entry of foreign objects into the openings of the Equipment, damage to parts of the Equipment (mechanical deformation, etc.), incorrect use of the Equipment and its parts (i.e., use not in accordance with the intended purpose and/or instructions for use), spillage of liquids or other substances inside the Equipment.</w:t>
      </w:r>
    </w:p>
    <w:p w14:paraId="3C420A79" w14:textId="68472C18" w:rsidR="00C51A52" w:rsidRPr="00DB44B9" w:rsidRDefault="00366F14"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“Environmental Conditions” </w:t>
      </w:r>
      <w:r w:rsidRPr="00DB44B9">
        <w:rPr>
          <w:rFonts w:ascii="Arial" w:eastAsia="Calibri" w:hAnsi="Arial" w:cs="Arial"/>
          <w:sz w:val="20"/>
          <w:szCs w:val="20"/>
          <w:lang w:val="en-GB"/>
        </w:rPr>
        <w:t>shall mean the requirements specified by the manufacturer of the Equipment for the environment surrounding the Equipment, in which proper operation of the Equipment is guaranteed. The environmental conditions to be ensured by the Contracting Authority are specified in the technical specification for the Equipment published by the manufacturer of the Equipment.</w:t>
      </w:r>
    </w:p>
    <w:p w14:paraId="4C988B10" w14:textId="7F83B2C4" w:rsidR="00C51A52" w:rsidRPr="00DB44B9" w:rsidRDefault="00366F14"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“Call” </w:t>
      </w:r>
      <w:r w:rsidRPr="00DB44B9">
        <w:rPr>
          <w:rFonts w:ascii="Arial" w:eastAsia="Calibri" w:hAnsi="Arial" w:cs="Arial"/>
          <w:sz w:val="20"/>
          <w:szCs w:val="20"/>
          <w:lang w:val="en-GB"/>
        </w:rPr>
        <w:t>shall mean an Enquiry about a malfunction or improper operation of the Equipment registered by the representative of the Contracting Authority in the Service Desk of the Supplier or sent to the email address specified by the Supplier/provided by phone, requesting Repairs, due to which, at the decision of the Supplier, it is necessary to go to the location of the Equipment.</w:t>
      </w:r>
    </w:p>
    <w:p w14:paraId="131BCD1E" w14:textId="609A15B2" w:rsidR="00C51A52" w:rsidRPr="00DB44B9" w:rsidRDefault="00123D93"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“False Call” </w:t>
      </w:r>
      <w:r w:rsidRPr="00DB44B9">
        <w:rPr>
          <w:rFonts w:ascii="Arial" w:eastAsia="Calibri" w:hAnsi="Arial" w:cs="Arial"/>
          <w:sz w:val="20"/>
          <w:szCs w:val="20"/>
          <w:lang w:val="en-GB"/>
        </w:rPr>
        <w:t>shall mean a situation where access to the Equipment after the Call or at the agreed time is impossible due to the fault of the Contracting Authority, or where the Call is initiated incorrectly by the employees of the Contracting Authority (in the event that an inaccurate and/or incorrect description of the fault is provided or the terms of use of the Equipment are not complied with).</w:t>
      </w:r>
    </w:p>
    <w:p w14:paraId="2C98A562" w14:textId="3DCBEC48" w:rsidR="00C51A52" w:rsidRPr="00DB44B9" w:rsidRDefault="00123D93"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“Service Desk” </w:t>
      </w:r>
      <w:r w:rsidRPr="00DB44B9">
        <w:rPr>
          <w:rFonts w:ascii="Arial" w:eastAsia="Calibri" w:hAnsi="Arial" w:cs="Arial"/>
          <w:sz w:val="20"/>
          <w:szCs w:val="20"/>
          <w:lang w:val="en-GB"/>
        </w:rPr>
        <w:t>shall mean the system made available by the Supplier for registering all Enquiries related to the operation of the Equipment, displaying the status of the solution and the estimated time of resolution. The Desk shall be available 24 hours a day and accessible via a web browser.</w:t>
      </w:r>
    </w:p>
    <w:p w14:paraId="770D5DE4" w14:textId="1D464036" w:rsidR="00C51A52" w:rsidRPr="00DB44B9" w:rsidRDefault="00123D93"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“Equipment Lifetime” </w:t>
      </w:r>
      <w:r w:rsidRPr="00DB44B9">
        <w:rPr>
          <w:rFonts w:ascii="Arial" w:eastAsia="Calibri" w:hAnsi="Arial" w:cs="Arial"/>
          <w:sz w:val="20"/>
          <w:szCs w:val="20"/>
          <w:lang w:val="en-GB"/>
        </w:rPr>
        <w:t>shall mean the technical support period (lifetime) specified by the manufacturer, during which the Equipment shall be repaired, software updates shall be provided, and spare parts shall be supplied.</w:t>
      </w:r>
    </w:p>
    <w:p w14:paraId="56D7E3FF" w14:textId="202185C6" w:rsidR="00C51A52" w:rsidRPr="00DB44B9" w:rsidRDefault="00123D93"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“SSL” (Secure Sockets Layer) </w:t>
      </w:r>
      <w:r w:rsidRPr="00DB44B9">
        <w:rPr>
          <w:rFonts w:ascii="Arial" w:eastAsia="Calibri" w:hAnsi="Arial" w:cs="Arial"/>
          <w:sz w:val="20"/>
          <w:szCs w:val="20"/>
          <w:lang w:val="en-GB"/>
        </w:rPr>
        <w:t>shall mean a cryptographic protocol designed to protect information transmitted over the Internet by means of encryption.</w:t>
      </w:r>
    </w:p>
    <w:p w14:paraId="33528454" w14:textId="127579E8" w:rsidR="00C51A52" w:rsidRPr="00DB44B9" w:rsidRDefault="00123D93"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“Users” </w:t>
      </w:r>
      <w:r w:rsidRPr="00DB44B9">
        <w:rPr>
          <w:rFonts w:ascii="Arial" w:eastAsia="Calibri" w:hAnsi="Arial" w:cs="Arial"/>
          <w:sz w:val="20"/>
          <w:szCs w:val="20"/>
          <w:lang w:val="en-GB"/>
        </w:rPr>
        <w:t>shall mean the employees, subcontractors, partners, customers, and other persons using the Equipment of the Company of the Contracting Authority.</w:t>
      </w:r>
    </w:p>
    <w:p w14:paraId="7FAB6A6C" w14:textId="53C3232C" w:rsidR="00C51A52" w:rsidRPr="00DB44B9" w:rsidRDefault="00CF2B42" w:rsidP="00A04616">
      <w:pPr>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w:t>
      </w:r>
      <w:r w:rsidR="00123D93" w:rsidRPr="00DB44B9">
        <w:rPr>
          <w:rFonts w:ascii="Arial" w:eastAsia="Calibri" w:hAnsi="Arial" w:cs="Arial"/>
          <w:b/>
          <w:bCs/>
          <w:sz w:val="20"/>
          <w:szCs w:val="20"/>
          <w:lang w:val="en-GB"/>
        </w:rPr>
        <w:t>Warranty Servicing</w:t>
      </w:r>
      <w:r w:rsidRPr="00DB44B9">
        <w:rPr>
          <w:rFonts w:ascii="Arial" w:eastAsia="Calibri" w:hAnsi="Arial" w:cs="Arial"/>
          <w:b/>
          <w:bCs/>
          <w:sz w:val="20"/>
          <w:szCs w:val="20"/>
          <w:lang w:val="en-GB"/>
        </w:rPr>
        <w:t>”</w:t>
      </w:r>
      <w:r w:rsidR="00123D93" w:rsidRPr="00DB44B9">
        <w:rPr>
          <w:rFonts w:ascii="Arial" w:eastAsia="Calibri" w:hAnsi="Arial" w:cs="Arial"/>
          <w:b/>
          <w:bCs/>
          <w:sz w:val="20"/>
          <w:szCs w:val="20"/>
          <w:lang w:val="en-GB"/>
        </w:rPr>
        <w:t xml:space="preserve"> </w:t>
      </w:r>
      <w:r w:rsidR="00123D93" w:rsidRPr="00DB44B9">
        <w:rPr>
          <w:rFonts w:ascii="Arial" w:eastAsia="Calibri" w:hAnsi="Arial" w:cs="Arial"/>
          <w:sz w:val="20"/>
          <w:szCs w:val="20"/>
          <w:lang w:val="en-GB"/>
        </w:rPr>
        <w:t>shall mean the maintenance of the parcel</w:t>
      </w:r>
      <w:r w:rsidRPr="00DB44B9">
        <w:rPr>
          <w:rFonts w:ascii="Arial" w:eastAsia="Calibri" w:hAnsi="Arial" w:cs="Arial"/>
          <w:sz w:val="20"/>
          <w:szCs w:val="20"/>
          <w:lang w:val="en-GB"/>
        </w:rPr>
        <w:t xml:space="preserve"> locker</w:t>
      </w:r>
      <w:r w:rsidR="00123D93" w:rsidRPr="00DB44B9">
        <w:rPr>
          <w:rFonts w:ascii="Arial" w:eastAsia="Calibri" w:hAnsi="Arial" w:cs="Arial"/>
          <w:sz w:val="20"/>
          <w:szCs w:val="20"/>
          <w:lang w:val="en-GB"/>
        </w:rPr>
        <w:t xml:space="preserve"> during the warranty period, i.e., 24 months from the date of installation of the parcel locker. During the warranty period, the Supplier shall service the parcel lockers in accordance with the requirements set out in this document and shall also provide free services in the following cases:</w:t>
      </w:r>
    </w:p>
    <w:p w14:paraId="6E1E9E41" w14:textId="3AB1B48F" w:rsidR="00C51A52" w:rsidRPr="00DB44B9" w:rsidRDefault="00CF2B42" w:rsidP="00A04616">
      <w:pPr>
        <w:numPr>
          <w:ilvl w:val="2"/>
          <w:numId w:val="2"/>
        </w:numPr>
        <w:tabs>
          <w:tab w:val="left" w:pos="567"/>
          <w:tab w:val="left" w:pos="851"/>
        </w:tabs>
        <w:spacing w:after="0" w:line="240" w:lineRule="auto"/>
        <w:jc w:val="both"/>
        <w:rPr>
          <w:rFonts w:ascii="Arial" w:eastAsia="Calibri" w:hAnsi="Arial" w:cs="Arial"/>
          <w:sz w:val="20"/>
          <w:szCs w:val="20"/>
          <w:lang w:val="en-GB"/>
        </w:rPr>
      </w:pPr>
      <w:r w:rsidRPr="00DB44B9">
        <w:rPr>
          <w:rFonts w:ascii="Arial" w:eastAsia="Calibri" w:hAnsi="Arial" w:cs="Arial"/>
          <w:sz w:val="20"/>
          <w:szCs w:val="20"/>
          <w:lang w:val="en-GB"/>
        </w:rPr>
        <w:t>to replace the devices specified in Table 3 of Clause 5.1 of the Technical Specification: the computer, screen, payment terminal, scanner, printer, video camera, lighting fixtures, canopy, and UPS, if they break down through no fault of the Contracting Authority;</w:t>
      </w:r>
    </w:p>
    <w:p w14:paraId="1F37537B" w14:textId="38DC0E94" w:rsidR="008D5CF2" w:rsidRPr="00DB44B9" w:rsidRDefault="00CF2B42" w:rsidP="00A04616">
      <w:pPr>
        <w:numPr>
          <w:ilvl w:val="2"/>
          <w:numId w:val="2"/>
        </w:numPr>
        <w:tabs>
          <w:tab w:val="left" w:pos="284"/>
          <w:tab w:val="left" w:pos="567"/>
          <w:tab w:val="left" w:pos="851"/>
        </w:tabs>
        <w:spacing w:after="0" w:line="240" w:lineRule="auto"/>
        <w:jc w:val="both"/>
        <w:rPr>
          <w:rFonts w:ascii="Arial" w:eastAsia="Calibri" w:hAnsi="Arial" w:cs="Arial"/>
          <w:sz w:val="20"/>
          <w:szCs w:val="20"/>
          <w:lang w:val="en-GB"/>
        </w:rPr>
      </w:pPr>
      <w:r w:rsidRPr="00DB44B9">
        <w:rPr>
          <w:rFonts w:ascii="Arial" w:eastAsia="Calibri" w:hAnsi="Arial" w:cs="Arial"/>
          <w:sz w:val="20"/>
          <w:szCs w:val="20"/>
          <w:lang w:val="en-GB"/>
        </w:rPr>
        <w:t>to repair defects in the paintwork of the parcel locker, if they are caused through no fault of the Contracting Authority;</w:t>
      </w:r>
    </w:p>
    <w:p w14:paraId="411689BF" w14:textId="0A9815A0" w:rsidR="00C51A52" w:rsidRPr="00DB44B9" w:rsidRDefault="00CF2B42" w:rsidP="00A04616">
      <w:pPr>
        <w:numPr>
          <w:ilvl w:val="2"/>
          <w:numId w:val="2"/>
        </w:numPr>
        <w:tabs>
          <w:tab w:val="left" w:pos="284"/>
          <w:tab w:val="left" w:pos="567"/>
          <w:tab w:val="left" w:pos="851"/>
        </w:tabs>
        <w:spacing w:after="0" w:line="240" w:lineRule="auto"/>
        <w:jc w:val="both"/>
        <w:rPr>
          <w:rFonts w:ascii="Arial" w:eastAsia="Calibri" w:hAnsi="Arial" w:cs="Arial"/>
          <w:sz w:val="20"/>
          <w:szCs w:val="20"/>
          <w:lang w:val="en-GB"/>
        </w:rPr>
      </w:pPr>
      <w:r w:rsidRPr="00DB44B9">
        <w:rPr>
          <w:rFonts w:ascii="Arial" w:eastAsia="Calibri" w:hAnsi="Arial" w:cs="Arial"/>
          <w:sz w:val="20"/>
          <w:szCs w:val="20"/>
          <w:lang w:val="en-GB"/>
        </w:rPr>
        <w:lastRenderedPageBreak/>
        <w:t>in other cases, when the parcel locker or a specific device breaks down or does not work due to a manufacturing defect, rather than due to the influence of the customer or wear and tear.</w:t>
      </w:r>
    </w:p>
    <w:p w14:paraId="18AF48A5" w14:textId="289E8A6F" w:rsidR="00C51A52" w:rsidRPr="00DB44B9" w:rsidRDefault="00366F14" w:rsidP="007F0905">
      <w:pPr>
        <w:pStyle w:val="ListParagraph"/>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“COD Service” </w:t>
      </w:r>
      <w:r w:rsidRPr="00DB44B9">
        <w:rPr>
          <w:rFonts w:ascii="Arial" w:eastAsia="Calibri" w:hAnsi="Arial" w:cs="Arial"/>
          <w:sz w:val="20"/>
          <w:szCs w:val="20"/>
          <w:lang w:val="en-GB"/>
        </w:rPr>
        <w:t>shall mean a cash-on-delivery parcel for which the recipient pays the amount specified by the sender upon collection at the parcel locker.</w:t>
      </w:r>
    </w:p>
    <w:p w14:paraId="18D62C23" w14:textId="6C3D5310" w:rsidR="00730346" w:rsidRPr="00DB44B9" w:rsidRDefault="002C6090" w:rsidP="007F0905">
      <w:pPr>
        <w:pStyle w:val="ListParagraph"/>
        <w:numPr>
          <w:ilvl w:val="1"/>
          <w:numId w:val="2"/>
        </w:numPr>
        <w:tabs>
          <w:tab w:val="left" w:pos="567"/>
          <w:tab w:val="left" w:pos="851"/>
        </w:tabs>
        <w:spacing w:after="0" w:line="240" w:lineRule="auto"/>
        <w:ind w:left="426" w:hanging="426"/>
        <w:jc w:val="both"/>
        <w:rPr>
          <w:rFonts w:ascii="Arial" w:eastAsia="Calibri" w:hAnsi="Arial" w:cs="Arial"/>
          <w:sz w:val="20"/>
          <w:szCs w:val="20"/>
          <w:lang w:val="en-GB"/>
        </w:rPr>
      </w:pPr>
      <w:r w:rsidRPr="00DB44B9">
        <w:rPr>
          <w:rFonts w:ascii="Arial" w:eastAsia="Calibri" w:hAnsi="Arial" w:cs="Arial"/>
          <w:b/>
          <w:bCs/>
          <w:sz w:val="20"/>
          <w:szCs w:val="20"/>
          <w:lang w:val="en-GB"/>
        </w:rPr>
        <w:t xml:space="preserve">“EVM” </w:t>
      </w:r>
      <w:r w:rsidRPr="00DB44B9">
        <w:rPr>
          <w:rFonts w:ascii="Arial" w:eastAsia="Calibri" w:hAnsi="Arial" w:cs="Arial"/>
          <w:sz w:val="20"/>
          <w:szCs w:val="20"/>
          <w:lang w:val="en-GB"/>
        </w:rPr>
        <w:t>shall mean the card payment standard comprising the Europay, Mastercard, and Visa payment systems.</w:t>
      </w:r>
    </w:p>
    <w:p w14:paraId="178296C5" w14:textId="67A32145" w:rsidR="00C51A52" w:rsidRPr="00DB44B9" w:rsidRDefault="000050F5" w:rsidP="00A04616">
      <w:pPr>
        <w:numPr>
          <w:ilvl w:val="0"/>
          <w:numId w:val="3"/>
        </w:numPr>
        <w:pBdr>
          <w:top w:val="single" w:sz="8" w:space="1" w:color="auto"/>
          <w:bottom w:val="single" w:sz="8" w:space="1" w:color="auto"/>
        </w:pBdr>
        <w:shd w:val="clear" w:color="auto" w:fill="E2EFD9" w:themeFill="accent6" w:themeFillTint="33"/>
        <w:tabs>
          <w:tab w:val="left" w:pos="284"/>
        </w:tabs>
        <w:spacing w:after="0" w:line="240" w:lineRule="auto"/>
        <w:ind w:left="0" w:firstLine="0"/>
        <w:rPr>
          <w:rFonts w:ascii="Arial" w:eastAsia="Calibri" w:hAnsi="Arial" w:cs="Arial"/>
          <w:b/>
          <w:sz w:val="20"/>
          <w:szCs w:val="20"/>
          <w:lang w:val="en-GB"/>
        </w:rPr>
      </w:pPr>
      <w:r w:rsidRPr="00DB44B9">
        <w:rPr>
          <w:rFonts w:ascii="Arial" w:eastAsia="Calibri" w:hAnsi="Arial" w:cs="Arial"/>
          <w:b/>
          <w:sz w:val="20"/>
          <w:szCs w:val="20"/>
          <w:lang w:val="en-GB"/>
        </w:rPr>
        <w:t>SUBJECT-MATTER OF THE PROCUREMENT</w:t>
      </w:r>
    </w:p>
    <w:p w14:paraId="07DEB938" w14:textId="21C35AEF" w:rsidR="00C51A52" w:rsidRPr="00DB44B9" w:rsidRDefault="009875D9" w:rsidP="00A04616">
      <w:pPr>
        <w:pStyle w:val="ListParagraph"/>
        <w:numPr>
          <w:ilvl w:val="1"/>
          <w:numId w:val="3"/>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 xml:space="preserve">The Subject-Matter of the Procurement shall be </w:t>
      </w:r>
      <w:r w:rsidRPr="00DB44B9">
        <w:rPr>
          <w:rFonts w:ascii="Arial" w:hAnsi="Arial" w:cs="Arial"/>
          <w:b/>
          <w:bCs/>
          <w:sz w:val="20"/>
          <w:szCs w:val="20"/>
          <w:lang w:val="en-GB"/>
        </w:rPr>
        <w:t>self-service parcel locker equipment, parcel locker software, and parcel locker maintenance services</w:t>
      </w:r>
      <w:r w:rsidR="00457DF3" w:rsidRPr="00DB44B9">
        <w:rPr>
          <w:rFonts w:ascii="Arial" w:hAnsi="Arial" w:cs="Arial"/>
          <w:b/>
          <w:bCs/>
          <w:sz w:val="20"/>
          <w:szCs w:val="20"/>
          <w:lang w:val="en-GB"/>
        </w:rPr>
        <w:t>.</w:t>
      </w:r>
    </w:p>
    <w:p w14:paraId="06744EEC" w14:textId="018FC862" w:rsidR="00C51A52" w:rsidRPr="00DB44B9" w:rsidRDefault="009875D9" w:rsidP="00A04616">
      <w:pPr>
        <w:pStyle w:val="ListParagraph"/>
        <w:numPr>
          <w:ilvl w:val="1"/>
          <w:numId w:val="3"/>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Self-service parcel locker equipment (hereinafter referred to as the “Equipment”) shall include delivery, assembly, integration into the parcel management system of the Contracting Authority, commissioning, testing, and other work necessary to make the Equipment a fully functional part of the infrastructure of the Contracting Authority.</w:t>
      </w:r>
    </w:p>
    <w:p w14:paraId="37046257" w14:textId="516689EF" w:rsidR="00C51A52" w:rsidRPr="00DB44B9" w:rsidRDefault="009D01E4" w:rsidP="00A04616">
      <w:pPr>
        <w:pStyle w:val="ListParagraph"/>
        <w:numPr>
          <w:ilvl w:val="1"/>
          <w:numId w:val="3"/>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Software (hereinafter referred to as SW) shall comprise the entirety of the information processing system programmes, procedures and rules of the Supplier, including the necessary execution permits and licences for the entire duration of the Contract.</w:t>
      </w:r>
    </w:p>
    <w:p w14:paraId="3E3D7CB2" w14:textId="4E3D17C7" w:rsidR="00C51A52" w:rsidRPr="00DB44B9" w:rsidRDefault="008B4A6B" w:rsidP="00A04616">
      <w:pPr>
        <w:pStyle w:val="ListParagraph"/>
        <w:numPr>
          <w:ilvl w:val="1"/>
          <w:numId w:val="3"/>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 xml:space="preserve">The Subject-Matter of the Procurement shall not be divided into </w:t>
      </w:r>
      <w:r w:rsidR="00217BF4" w:rsidRPr="00DB44B9">
        <w:rPr>
          <w:rFonts w:ascii="Arial" w:hAnsi="Arial" w:cs="Arial"/>
          <w:sz w:val="20"/>
          <w:szCs w:val="20"/>
          <w:lang w:val="en-GB"/>
        </w:rPr>
        <w:t>parts;</w:t>
      </w:r>
      <w:r w:rsidRPr="00DB44B9">
        <w:rPr>
          <w:rFonts w:ascii="Arial" w:hAnsi="Arial" w:cs="Arial"/>
          <w:sz w:val="20"/>
          <w:szCs w:val="20"/>
          <w:lang w:val="en-GB"/>
        </w:rPr>
        <w:t xml:space="preserve"> </w:t>
      </w:r>
      <w:r w:rsidR="00217BF4" w:rsidRPr="00DB44B9">
        <w:rPr>
          <w:rFonts w:ascii="Arial" w:hAnsi="Arial" w:cs="Arial"/>
          <w:sz w:val="20"/>
          <w:szCs w:val="20"/>
          <w:lang w:val="en-GB"/>
        </w:rPr>
        <w:t>therefore,</w:t>
      </w:r>
      <w:r w:rsidRPr="00DB44B9">
        <w:rPr>
          <w:rFonts w:ascii="Arial" w:hAnsi="Arial" w:cs="Arial"/>
          <w:sz w:val="20"/>
          <w:szCs w:val="20"/>
          <w:lang w:val="en-GB"/>
        </w:rPr>
        <w:t xml:space="preserve"> the Supplier must submit a Tender for the entire scope of the Subject-Matter of the Procurement.</w:t>
      </w:r>
    </w:p>
    <w:p w14:paraId="57E59161" w14:textId="02FF860C" w:rsidR="00C51A52" w:rsidRPr="00DB44B9" w:rsidRDefault="0096212A" w:rsidP="00A04616">
      <w:pPr>
        <w:pStyle w:val="ListParagraph"/>
        <w:numPr>
          <w:ilvl w:val="1"/>
          <w:numId w:val="3"/>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The scope of the Subject-Matter of the Procurement is specified in Tables 1 and 2 below and in the Annex to the Tender Form “Tender Costs”:</w:t>
      </w:r>
    </w:p>
    <w:p w14:paraId="1D07127A" w14:textId="77777777" w:rsidR="00C51A52" w:rsidRPr="00DB44B9" w:rsidRDefault="00C51A52" w:rsidP="00A04616">
      <w:pPr>
        <w:spacing w:after="0" w:line="240" w:lineRule="auto"/>
        <w:jc w:val="both"/>
        <w:rPr>
          <w:rFonts w:ascii="Arial" w:hAnsi="Arial" w:cs="Arial"/>
          <w:i/>
          <w:sz w:val="20"/>
          <w:szCs w:val="20"/>
          <w:lang w:val="en-GB"/>
        </w:rPr>
      </w:pPr>
    </w:p>
    <w:p w14:paraId="335C9CCD" w14:textId="6015C709" w:rsidR="00C51A52" w:rsidRPr="00DB44B9" w:rsidRDefault="00EE2FC9" w:rsidP="00A04616">
      <w:pPr>
        <w:spacing w:after="0" w:line="240" w:lineRule="auto"/>
        <w:jc w:val="right"/>
        <w:rPr>
          <w:rFonts w:ascii="Arial" w:hAnsi="Arial" w:cs="Arial"/>
          <w:bCs/>
          <w:sz w:val="20"/>
          <w:szCs w:val="20"/>
          <w:lang w:val="en-GB"/>
        </w:rPr>
      </w:pPr>
      <w:r w:rsidRPr="00DB44B9">
        <w:rPr>
          <w:rFonts w:ascii="Arial" w:hAnsi="Arial" w:cs="Arial"/>
          <w:bCs/>
          <w:sz w:val="20"/>
          <w:szCs w:val="20"/>
          <w:lang w:val="en-GB"/>
        </w:rPr>
        <w:t>Table 1</w:t>
      </w:r>
    </w:p>
    <w:tbl>
      <w:tblPr>
        <w:tblStyle w:val="TableGrid"/>
        <w:tblW w:w="5000" w:type="pct"/>
        <w:tblLook w:val="04A0" w:firstRow="1" w:lastRow="0" w:firstColumn="1" w:lastColumn="0" w:noHBand="0" w:noVBand="1"/>
      </w:tblPr>
      <w:tblGrid>
        <w:gridCol w:w="677"/>
        <w:gridCol w:w="2238"/>
        <w:gridCol w:w="2386"/>
        <w:gridCol w:w="1327"/>
        <w:gridCol w:w="1038"/>
        <w:gridCol w:w="1962"/>
      </w:tblGrid>
      <w:tr w:rsidR="00C51A52" w:rsidRPr="00DB44B9" w14:paraId="3A1A43C7" w14:textId="77777777">
        <w:trPr>
          <w:trHeight w:val="20"/>
        </w:trPr>
        <w:tc>
          <w:tcPr>
            <w:tcW w:w="366" w:type="pct"/>
            <w:vMerge w:val="restart"/>
            <w:vAlign w:val="center"/>
          </w:tcPr>
          <w:p w14:paraId="02F82D15" w14:textId="4A927ED2" w:rsidR="00C51A52" w:rsidRPr="00DB44B9" w:rsidRDefault="007F0905" w:rsidP="00A04616">
            <w:pPr>
              <w:jc w:val="center"/>
              <w:rPr>
                <w:rFonts w:ascii="Arial" w:hAnsi="Arial" w:cs="Arial"/>
                <w:b/>
                <w:lang w:val="en-GB"/>
              </w:rPr>
            </w:pPr>
            <w:bookmarkStart w:id="0" w:name="_Hlk193047611"/>
            <w:r w:rsidRPr="00DB44B9">
              <w:rPr>
                <w:rFonts w:ascii="Arial" w:hAnsi="Arial" w:cs="Arial"/>
                <w:b/>
                <w:lang w:val="en-GB"/>
              </w:rPr>
              <w:t>No.</w:t>
            </w:r>
          </w:p>
        </w:tc>
        <w:tc>
          <w:tcPr>
            <w:tcW w:w="1177" w:type="pct"/>
            <w:vMerge w:val="restart"/>
            <w:vAlign w:val="center"/>
          </w:tcPr>
          <w:p w14:paraId="05E6327C" w14:textId="634CFEFD" w:rsidR="00C51A52" w:rsidRPr="00DB44B9" w:rsidRDefault="007F0905" w:rsidP="00A04616">
            <w:pPr>
              <w:jc w:val="center"/>
              <w:rPr>
                <w:rFonts w:ascii="Arial" w:hAnsi="Arial" w:cs="Arial"/>
                <w:b/>
                <w:lang w:val="en-GB"/>
              </w:rPr>
            </w:pPr>
            <w:r w:rsidRPr="00DB44B9">
              <w:rPr>
                <w:rFonts w:ascii="Arial" w:hAnsi="Arial" w:cs="Arial"/>
                <w:b/>
                <w:lang w:val="en-GB"/>
              </w:rPr>
              <w:t>Name of goods</w:t>
            </w:r>
          </w:p>
        </w:tc>
        <w:tc>
          <w:tcPr>
            <w:tcW w:w="1253" w:type="pct"/>
            <w:vMerge w:val="restart"/>
            <w:vAlign w:val="center"/>
          </w:tcPr>
          <w:p w14:paraId="6B2B66D5" w14:textId="4535C398" w:rsidR="00C51A52" w:rsidRPr="00DB44B9" w:rsidRDefault="007F0905" w:rsidP="00DB13EF">
            <w:pPr>
              <w:jc w:val="center"/>
              <w:rPr>
                <w:rFonts w:ascii="Arial" w:hAnsi="Arial" w:cs="Arial"/>
                <w:b/>
                <w:lang w:val="en-GB"/>
              </w:rPr>
            </w:pPr>
            <w:r w:rsidRPr="00DB44B9">
              <w:rPr>
                <w:rFonts w:ascii="Arial" w:hAnsi="Arial" w:cs="Arial"/>
                <w:b/>
                <w:lang w:val="en-GB"/>
              </w:rPr>
              <w:t>Quantity of goods</w:t>
            </w:r>
          </w:p>
        </w:tc>
        <w:tc>
          <w:tcPr>
            <w:tcW w:w="1170" w:type="pct"/>
            <w:gridSpan w:val="2"/>
            <w:tcBorders>
              <w:bottom w:val="single" w:sz="4" w:space="0" w:color="auto"/>
            </w:tcBorders>
            <w:vAlign w:val="center"/>
          </w:tcPr>
          <w:p w14:paraId="7B14FB84" w14:textId="14A34493" w:rsidR="00C51A52" w:rsidRPr="00DB44B9" w:rsidRDefault="0096212A" w:rsidP="00A04616">
            <w:pPr>
              <w:jc w:val="center"/>
              <w:rPr>
                <w:rFonts w:ascii="Arial" w:hAnsi="Arial" w:cs="Arial"/>
                <w:b/>
                <w:lang w:val="en-GB"/>
              </w:rPr>
            </w:pPr>
            <w:r w:rsidRPr="00DB44B9">
              <w:rPr>
                <w:rFonts w:ascii="Arial" w:hAnsi="Arial" w:cs="Arial"/>
                <w:b/>
                <w:lang w:val="en-GB"/>
              </w:rPr>
              <w:t>Placing orders</w:t>
            </w:r>
          </w:p>
        </w:tc>
        <w:tc>
          <w:tcPr>
            <w:tcW w:w="1034" w:type="pct"/>
            <w:vMerge w:val="restart"/>
            <w:vAlign w:val="center"/>
          </w:tcPr>
          <w:p w14:paraId="6F01FB80" w14:textId="7A97C308" w:rsidR="00C51A52" w:rsidRPr="00DB44B9" w:rsidRDefault="0096212A" w:rsidP="00A04616">
            <w:pPr>
              <w:jc w:val="center"/>
              <w:rPr>
                <w:rFonts w:ascii="Arial" w:hAnsi="Arial" w:cs="Arial"/>
                <w:b/>
                <w:lang w:val="en-GB"/>
              </w:rPr>
            </w:pPr>
            <w:r w:rsidRPr="00DB44B9">
              <w:rPr>
                <w:rFonts w:ascii="Arial" w:hAnsi="Arial" w:cs="Arial"/>
                <w:b/>
                <w:lang w:val="en-GB"/>
              </w:rPr>
              <w:t xml:space="preserve">Time limit for delivery of </w:t>
            </w:r>
            <w:r w:rsidR="006D3C69" w:rsidRPr="00DB44B9">
              <w:rPr>
                <w:rFonts w:ascii="Arial" w:hAnsi="Arial" w:cs="Arial"/>
                <w:b/>
                <w:lang w:val="en-GB"/>
              </w:rPr>
              <w:t>g</w:t>
            </w:r>
            <w:r w:rsidRPr="00DB44B9">
              <w:rPr>
                <w:rFonts w:ascii="Arial" w:hAnsi="Arial" w:cs="Arial"/>
                <w:b/>
                <w:lang w:val="en-GB"/>
              </w:rPr>
              <w:t>oods</w:t>
            </w:r>
          </w:p>
        </w:tc>
      </w:tr>
      <w:tr w:rsidR="00C51A52" w:rsidRPr="00DB44B9" w14:paraId="76E971EE" w14:textId="77777777">
        <w:trPr>
          <w:trHeight w:val="2044"/>
        </w:trPr>
        <w:tc>
          <w:tcPr>
            <w:tcW w:w="366" w:type="pct"/>
            <w:vMerge/>
            <w:vAlign w:val="center"/>
          </w:tcPr>
          <w:p w14:paraId="1CA700E3" w14:textId="77777777" w:rsidR="00C51A52" w:rsidRPr="00DB44B9" w:rsidRDefault="00C51A52" w:rsidP="00A04616">
            <w:pPr>
              <w:jc w:val="center"/>
              <w:rPr>
                <w:rFonts w:ascii="Arial" w:hAnsi="Arial" w:cs="Arial"/>
                <w:lang w:val="en-GB"/>
              </w:rPr>
            </w:pPr>
          </w:p>
        </w:tc>
        <w:tc>
          <w:tcPr>
            <w:tcW w:w="1177" w:type="pct"/>
            <w:vMerge/>
            <w:vAlign w:val="center"/>
          </w:tcPr>
          <w:p w14:paraId="4DD9C4E7" w14:textId="77777777" w:rsidR="00C51A52" w:rsidRPr="00DB44B9" w:rsidRDefault="00C51A52" w:rsidP="00A04616">
            <w:pPr>
              <w:jc w:val="center"/>
              <w:rPr>
                <w:rFonts w:ascii="Arial" w:hAnsi="Arial" w:cs="Arial"/>
                <w:lang w:val="en-GB"/>
              </w:rPr>
            </w:pPr>
          </w:p>
        </w:tc>
        <w:tc>
          <w:tcPr>
            <w:tcW w:w="1253" w:type="pct"/>
            <w:vMerge/>
            <w:vAlign w:val="center"/>
          </w:tcPr>
          <w:p w14:paraId="3663B3DA" w14:textId="77777777" w:rsidR="00C51A52" w:rsidRPr="00DB44B9" w:rsidRDefault="00C51A52" w:rsidP="00A04616">
            <w:pPr>
              <w:jc w:val="center"/>
              <w:rPr>
                <w:rFonts w:ascii="Arial" w:hAnsi="Arial" w:cs="Arial"/>
                <w:lang w:val="en-GB"/>
              </w:rPr>
            </w:pPr>
          </w:p>
        </w:tc>
        <w:tc>
          <w:tcPr>
            <w:tcW w:w="618" w:type="pct"/>
            <w:tcBorders>
              <w:top w:val="single" w:sz="4" w:space="0" w:color="auto"/>
              <w:right w:val="single" w:sz="4" w:space="0" w:color="auto"/>
            </w:tcBorders>
            <w:vAlign w:val="center"/>
          </w:tcPr>
          <w:p w14:paraId="29F7752F" w14:textId="61A65203" w:rsidR="00C51A52" w:rsidRPr="00DB44B9" w:rsidRDefault="006D3C69" w:rsidP="006D3C69">
            <w:pPr>
              <w:ind w:left="-57" w:right="-57"/>
              <w:jc w:val="center"/>
              <w:rPr>
                <w:rFonts w:ascii="Arial" w:hAnsi="Arial" w:cs="Arial"/>
                <w:b/>
                <w:lang w:val="en-GB"/>
              </w:rPr>
            </w:pPr>
            <w:r w:rsidRPr="00DB44B9">
              <w:rPr>
                <w:rFonts w:ascii="Arial" w:hAnsi="Arial" w:cs="Arial"/>
                <w:b/>
                <w:lang w:val="en-GB"/>
              </w:rPr>
              <w:t>Yes (tick if orders for goods will be placed as needed, periodically, etc.)</w:t>
            </w:r>
          </w:p>
        </w:tc>
        <w:tc>
          <w:tcPr>
            <w:tcW w:w="552" w:type="pct"/>
            <w:tcBorders>
              <w:top w:val="single" w:sz="4" w:space="0" w:color="auto"/>
              <w:left w:val="single" w:sz="4" w:space="0" w:color="auto"/>
            </w:tcBorders>
            <w:vAlign w:val="center"/>
          </w:tcPr>
          <w:p w14:paraId="15574E64" w14:textId="3128BA1B" w:rsidR="00C51A52" w:rsidRPr="00DB44B9" w:rsidRDefault="006D3C69" w:rsidP="006D3C69">
            <w:pPr>
              <w:ind w:left="-57" w:right="-57"/>
              <w:jc w:val="center"/>
              <w:rPr>
                <w:rFonts w:ascii="Arial" w:hAnsi="Arial" w:cs="Arial"/>
                <w:b/>
                <w:lang w:val="en-GB"/>
              </w:rPr>
            </w:pPr>
            <w:r w:rsidRPr="00DB44B9">
              <w:rPr>
                <w:rFonts w:ascii="Arial" w:hAnsi="Arial" w:cs="Arial"/>
                <w:b/>
                <w:lang w:val="en-GB"/>
              </w:rPr>
              <w:t>No (tick if the entire quantity of goods procured will be delivered at the specified time)</w:t>
            </w:r>
          </w:p>
        </w:tc>
        <w:tc>
          <w:tcPr>
            <w:tcW w:w="1034" w:type="pct"/>
            <w:vMerge/>
            <w:vAlign w:val="center"/>
          </w:tcPr>
          <w:p w14:paraId="5166FC4A" w14:textId="77777777" w:rsidR="00C51A52" w:rsidRPr="00DB44B9" w:rsidRDefault="00C51A52" w:rsidP="00A04616">
            <w:pPr>
              <w:jc w:val="center"/>
              <w:rPr>
                <w:rFonts w:ascii="Arial" w:hAnsi="Arial" w:cs="Arial"/>
                <w:lang w:val="en-GB"/>
              </w:rPr>
            </w:pPr>
          </w:p>
        </w:tc>
      </w:tr>
      <w:tr w:rsidR="00C51A52" w:rsidRPr="00DB44B9" w14:paraId="05BDCD1B" w14:textId="77777777">
        <w:trPr>
          <w:trHeight w:val="1002"/>
        </w:trPr>
        <w:tc>
          <w:tcPr>
            <w:tcW w:w="366" w:type="pct"/>
          </w:tcPr>
          <w:p w14:paraId="74C4A980" w14:textId="77777777" w:rsidR="00C51A52" w:rsidRPr="00DB44B9" w:rsidRDefault="00C51A52" w:rsidP="00A04616">
            <w:pPr>
              <w:rPr>
                <w:rFonts w:ascii="Arial" w:hAnsi="Arial" w:cs="Arial"/>
                <w:lang w:val="en-GB"/>
              </w:rPr>
            </w:pPr>
            <w:r w:rsidRPr="00DB44B9">
              <w:rPr>
                <w:rFonts w:ascii="Arial" w:hAnsi="Arial" w:cs="Arial"/>
                <w:lang w:val="en-GB"/>
              </w:rPr>
              <w:t>1.</w:t>
            </w:r>
          </w:p>
        </w:tc>
        <w:tc>
          <w:tcPr>
            <w:tcW w:w="1177" w:type="pct"/>
          </w:tcPr>
          <w:p w14:paraId="37A77F06" w14:textId="7E1521AA" w:rsidR="00C51A52" w:rsidRPr="00DB44B9" w:rsidRDefault="000D057C" w:rsidP="00A04616">
            <w:pPr>
              <w:rPr>
                <w:rFonts w:ascii="Arial" w:hAnsi="Arial" w:cs="Arial"/>
                <w:lang w:val="en-GB"/>
              </w:rPr>
            </w:pPr>
            <w:r w:rsidRPr="00DB44B9">
              <w:rPr>
                <w:rFonts w:ascii="Arial" w:hAnsi="Arial" w:cs="Arial"/>
                <w:lang w:val="en-GB"/>
              </w:rPr>
              <w:t>Self-service parcel lockers</w:t>
            </w:r>
          </w:p>
        </w:tc>
        <w:tc>
          <w:tcPr>
            <w:tcW w:w="1253" w:type="pct"/>
          </w:tcPr>
          <w:p w14:paraId="1550AD3E" w14:textId="77777777" w:rsidR="000F7A82" w:rsidRPr="00DB44B9" w:rsidRDefault="000F7A82" w:rsidP="000F7A82">
            <w:pPr>
              <w:rPr>
                <w:rFonts w:ascii="Arial" w:hAnsi="Arial" w:cs="Arial"/>
                <w:lang w:val="en-GB"/>
              </w:rPr>
            </w:pPr>
            <w:r w:rsidRPr="00DB44B9">
              <w:rPr>
                <w:rFonts w:ascii="Arial" w:hAnsi="Arial" w:cs="Arial"/>
                <w:lang w:val="en-GB"/>
              </w:rPr>
              <w:t>320 units of parcel lockers:</w:t>
            </w:r>
          </w:p>
          <w:p w14:paraId="5312EB4E" w14:textId="538CC820" w:rsidR="000F7A82" w:rsidRPr="00DB44B9" w:rsidRDefault="000F7A82" w:rsidP="000F7A82">
            <w:pPr>
              <w:rPr>
                <w:rFonts w:ascii="Arial" w:hAnsi="Arial" w:cs="Arial"/>
                <w:lang w:val="en-GB"/>
              </w:rPr>
            </w:pPr>
            <w:r w:rsidRPr="00DB44B9">
              <w:rPr>
                <w:rFonts w:ascii="Arial" w:hAnsi="Arial" w:cs="Arial"/>
                <w:lang w:val="en-GB"/>
              </w:rPr>
              <w:t>81 units of parcel lockers subject to mandatory purchase;</w:t>
            </w:r>
          </w:p>
          <w:p w14:paraId="13D81F41" w14:textId="532D3FC4" w:rsidR="00301587" w:rsidRPr="00DB44B9" w:rsidRDefault="000F7A82" w:rsidP="000F7A82">
            <w:pPr>
              <w:rPr>
                <w:rFonts w:ascii="Arial" w:hAnsi="Arial" w:cs="Arial"/>
                <w:lang w:val="en-GB"/>
              </w:rPr>
            </w:pPr>
            <w:r w:rsidRPr="00DB44B9">
              <w:rPr>
                <w:rFonts w:ascii="Arial" w:hAnsi="Arial" w:cs="Arial"/>
                <w:lang w:val="en-GB"/>
              </w:rPr>
              <w:t>239 units of parcel lockers subject to optional purchase (provisional quantity)</w:t>
            </w:r>
          </w:p>
        </w:tc>
        <w:tc>
          <w:tcPr>
            <w:tcW w:w="618" w:type="pct"/>
            <w:tcBorders>
              <w:right w:val="single" w:sz="4" w:space="0" w:color="auto"/>
            </w:tcBorders>
            <w:vAlign w:val="center"/>
          </w:tcPr>
          <w:p w14:paraId="6533B00A" w14:textId="5B716742" w:rsidR="00C51A52" w:rsidRPr="00DB44B9" w:rsidRDefault="00354E8B" w:rsidP="00A04616">
            <w:pPr>
              <w:jc w:val="center"/>
              <w:rPr>
                <w:rFonts w:ascii="Arial" w:hAnsi="Arial" w:cs="Arial"/>
                <w:lang w:val="en-GB"/>
              </w:rPr>
            </w:pPr>
            <w:r w:rsidRPr="00DB44B9">
              <w:rPr>
                <w:rFonts w:ascii="Arial" w:hAnsi="Arial" w:cs="Arial"/>
                <w:lang w:val="en-GB"/>
              </w:rPr>
              <w:t>X</w:t>
            </w:r>
            <w:r w:rsidR="00CE4FC3" w:rsidRPr="00DB44B9">
              <w:rPr>
                <w:rFonts w:ascii="Arial" w:hAnsi="Arial" w:cs="Arial"/>
                <w:color w:val="EE0000"/>
                <w:lang w:val="en-GB"/>
              </w:rPr>
              <w:t>*</w:t>
            </w:r>
          </w:p>
        </w:tc>
        <w:tc>
          <w:tcPr>
            <w:tcW w:w="552" w:type="pct"/>
            <w:tcBorders>
              <w:left w:val="single" w:sz="4" w:space="0" w:color="auto"/>
            </w:tcBorders>
            <w:vAlign w:val="center"/>
          </w:tcPr>
          <w:p w14:paraId="0AF56F04" w14:textId="08679F57" w:rsidR="00C51A52" w:rsidRPr="00DB44B9" w:rsidRDefault="00C51A52" w:rsidP="00A04616">
            <w:pPr>
              <w:jc w:val="center"/>
              <w:rPr>
                <w:rFonts w:ascii="Arial" w:hAnsi="Arial" w:cs="Arial"/>
                <w:lang w:val="en-GB"/>
              </w:rPr>
            </w:pPr>
          </w:p>
        </w:tc>
        <w:tc>
          <w:tcPr>
            <w:tcW w:w="1034" w:type="pct"/>
          </w:tcPr>
          <w:p w14:paraId="490793E2" w14:textId="70AD68D4" w:rsidR="00C51A52" w:rsidRPr="00DB44B9" w:rsidRDefault="007B2084" w:rsidP="00A04616">
            <w:pPr>
              <w:jc w:val="both"/>
              <w:rPr>
                <w:rFonts w:ascii="Arial" w:hAnsi="Arial" w:cs="Arial"/>
                <w:lang w:val="en-GB"/>
              </w:rPr>
            </w:pPr>
            <w:r w:rsidRPr="00DB44B9">
              <w:rPr>
                <w:rFonts w:ascii="Arial" w:hAnsi="Arial" w:cs="Arial"/>
                <w:lang w:val="en-GB"/>
              </w:rPr>
              <w:t>81 units having the configuration specified in Clause 5.2.2 of the Technical Specifications within the time limit specified in Clause 4.1 of the Technical Specifications from the date of entry into force of the Contract.</w:t>
            </w:r>
          </w:p>
          <w:p w14:paraId="2CDD678D" w14:textId="5A9CCAEB" w:rsidR="00A811E6" w:rsidRPr="00DB44B9" w:rsidRDefault="007B2084" w:rsidP="00A04616">
            <w:pPr>
              <w:jc w:val="both"/>
              <w:rPr>
                <w:rFonts w:ascii="Arial" w:hAnsi="Arial" w:cs="Arial"/>
                <w:lang w:val="en-GB"/>
              </w:rPr>
            </w:pPr>
            <w:r w:rsidRPr="00DB44B9">
              <w:rPr>
                <w:rFonts w:ascii="Arial" w:hAnsi="Arial" w:cs="Arial"/>
                <w:lang w:val="en-GB"/>
              </w:rPr>
              <w:t>239 units of any of the configurations specified in Clause 5.2 of the Technical Specification within the time limit specified in Clause 4.1.1 of the Technical Specification from the date of submission of the order.</w:t>
            </w:r>
          </w:p>
          <w:p w14:paraId="04B097D7" w14:textId="4C2AA13C" w:rsidR="00CE4FC3" w:rsidRPr="00DB44B9" w:rsidRDefault="007B2084" w:rsidP="00A04616">
            <w:pPr>
              <w:jc w:val="both"/>
              <w:rPr>
                <w:rFonts w:ascii="Arial" w:hAnsi="Arial" w:cs="Arial"/>
                <w:lang w:val="en-GB"/>
              </w:rPr>
            </w:pPr>
            <w:r w:rsidRPr="00DB44B9">
              <w:rPr>
                <w:rFonts w:ascii="Arial" w:hAnsi="Arial" w:cs="Arial"/>
                <w:lang w:val="en-GB"/>
              </w:rPr>
              <w:t xml:space="preserve">Orders may be placed within 30 months from the date of entry into </w:t>
            </w:r>
            <w:r w:rsidRPr="00DB44B9">
              <w:rPr>
                <w:rFonts w:ascii="Arial" w:hAnsi="Arial" w:cs="Arial"/>
                <w:lang w:val="en-GB"/>
              </w:rPr>
              <w:lastRenderedPageBreak/>
              <w:t>force of the Contract. These orders shall be placed according to the needs of the Contracting Authority by email.</w:t>
            </w:r>
          </w:p>
        </w:tc>
      </w:tr>
      <w:tr w:rsidR="00C51A52" w:rsidRPr="00DB44B9" w14:paraId="7E2FFC91" w14:textId="77777777">
        <w:trPr>
          <w:trHeight w:val="20"/>
        </w:trPr>
        <w:tc>
          <w:tcPr>
            <w:tcW w:w="366" w:type="pct"/>
          </w:tcPr>
          <w:p w14:paraId="5D72288C" w14:textId="77777777" w:rsidR="00C51A52" w:rsidRPr="00DB44B9" w:rsidRDefault="00C51A52" w:rsidP="00A04616">
            <w:pPr>
              <w:rPr>
                <w:rFonts w:ascii="Arial" w:hAnsi="Arial" w:cs="Arial"/>
                <w:lang w:val="en-GB"/>
              </w:rPr>
            </w:pPr>
            <w:r w:rsidRPr="00DB44B9">
              <w:rPr>
                <w:rFonts w:ascii="Arial" w:hAnsi="Arial" w:cs="Arial"/>
                <w:lang w:val="en-GB"/>
              </w:rPr>
              <w:lastRenderedPageBreak/>
              <w:t>2</w:t>
            </w:r>
          </w:p>
        </w:tc>
        <w:tc>
          <w:tcPr>
            <w:tcW w:w="1177" w:type="pct"/>
          </w:tcPr>
          <w:p w14:paraId="7F8A7559" w14:textId="22609099" w:rsidR="00C51A52" w:rsidRPr="00DB44B9" w:rsidRDefault="000D057C" w:rsidP="00A04616">
            <w:pPr>
              <w:rPr>
                <w:rFonts w:ascii="Arial" w:hAnsi="Arial" w:cs="Arial"/>
                <w:lang w:val="en-GB"/>
              </w:rPr>
            </w:pPr>
            <w:r w:rsidRPr="00DB44B9">
              <w:rPr>
                <w:rFonts w:ascii="Arial" w:hAnsi="Arial" w:cs="Arial"/>
                <w:lang w:val="en-GB"/>
              </w:rPr>
              <w:t>Self-service parcel locker software</w:t>
            </w:r>
          </w:p>
        </w:tc>
        <w:tc>
          <w:tcPr>
            <w:tcW w:w="1253" w:type="pct"/>
          </w:tcPr>
          <w:p w14:paraId="7DC4C626" w14:textId="330AFE1D" w:rsidR="00C51A52" w:rsidRPr="00DB44B9" w:rsidRDefault="000F7A82" w:rsidP="00A04616">
            <w:pPr>
              <w:rPr>
                <w:rFonts w:ascii="Arial" w:hAnsi="Arial" w:cs="Arial"/>
                <w:lang w:val="en-GB"/>
              </w:rPr>
            </w:pPr>
            <w:r w:rsidRPr="00DB44B9">
              <w:rPr>
                <w:rFonts w:ascii="Arial" w:hAnsi="Arial" w:cs="Arial"/>
                <w:lang w:val="en-GB"/>
              </w:rPr>
              <w:t>1 set comprising the SW system, including all licenses necessary for operation, for the entire lifetime of the Equipment</w:t>
            </w:r>
          </w:p>
        </w:tc>
        <w:tc>
          <w:tcPr>
            <w:tcW w:w="618" w:type="pct"/>
            <w:tcBorders>
              <w:right w:val="single" w:sz="4" w:space="0" w:color="auto"/>
            </w:tcBorders>
          </w:tcPr>
          <w:p w14:paraId="00F29286" w14:textId="0DC62E56" w:rsidR="00C51A52" w:rsidRPr="00DB44B9" w:rsidRDefault="00C51A52" w:rsidP="00A04616">
            <w:pPr>
              <w:jc w:val="center"/>
              <w:rPr>
                <w:rFonts w:ascii="Arial" w:eastAsia="MS Gothic" w:hAnsi="Arial" w:cs="Arial"/>
                <w:bCs/>
                <w:lang w:val="en-GB"/>
              </w:rPr>
            </w:pPr>
          </w:p>
        </w:tc>
        <w:tc>
          <w:tcPr>
            <w:tcW w:w="552" w:type="pct"/>
            <w:tcBorders>
              <w:left w:val="single" w:sz="4" w:space="0" w:color="auto"/>
            </w:tcBorders>
          </w:tcPr>
          <w:p w14:paraId="74EBD5C0" w14:textId="0F338657" w:rsidR="00C51A52" w:rsidRPr="00DB44B9" w:rsidRDefault="00C51A52" w:rsidP="00A04616">
            <w:pPr>
              <w:jc w:val="center"/>
              <w:rPr>
                <w:rFonts w:ascii="Arial" w:hAnsi="Arial" w:cs="Arial"/>
                <w:lang w:val="en-GB"/>
              </w:rPr>
            </w:pPr>
            <w:r w:rsidRPr="00DB44B9">
              <w:rPr>
                <w:rFonts w:ascii="Arial" w:hAnsi="Arial" w:cs="Arial"/>
                <w:lang w:val="en-GB"/>
              </w:rPr>
              <w:t>X</w:t>
            </w:r>
          </w:p>
        </w:tc>
        <w:tc>
          <w:tcPr>
            <w:tcW w:w="1034" w:type="pct"/>
          </w:tcPr>
          <w:p w14:paraId="16741400" w14:textId="337CE8EE" w:rsidR="00C51A52" w:rsidRPr="00DB44B9" w:rsidRDefault="007B2084" w:rsidP="00A04616">
            <w:pPr>
              <w:jc w:val="both"/>
              <w:rPr>
                <w:rFonts w:ascii="Arial" w:hAnsi="Arial" w:cs="Arial"/>
                <w:lang w:val="en-GB"/>
              </w:rPr>
            </w:pPr>
            <w:r w:rsidRPr="00DB44B9">
              <w:rPr>
                <w:rFonts w:ascii="Arial" w:hAnsi="Arial" w:cs="Arial"/>
                <w:lang w:val="en-GB"/>
              </w:rPr>
              <w:t>Within 14 (fourteen) weeks from the date of entry into force of the Contract</w:t>
            </w:r>
          </w:p>
        </w:tc>
      </w:tr>
      <w:tr w:rsidR="00C51A52" w:rsidRPr="00DB44B9" w14:paraId="493494FF" w14:textId="77777777">
        <w:trPr>
          <w:trHeight w:val="20"/>
        </w:trPr>
        <w:tc>
          <w:tcPr>
            <w:tcW w:w="366" w:type="pct"/>
          </w:tcPr>
          <w:p w14:paraId="11F94C33" w14:textId="77777777" w:rsidR="00C51A52" w:rsidRPr="00DB44B9" w:rsidRDefault="00C51A52" w:rsidP="00A04616">
            <w:pPr>
              <w:pStyle w:val="ListParagraph"/>
              <w:ind w:left="0"/>
              <w:rPr>
                <w:rFonts w:ascii="Arial" w:hAnsi="Arial" w:cs="Arial"/>
                <w:lang w:val="en-GB"/>
              </w:rPr>
            </w:pPr>
            <w:r w:rsidRPr="00DB44B9">
              <w:rPr>
                <w:rFonts w:ascii="Arial" w:hAnsi="Arial" w:cs="Arial"/>
                <w:lang w:val="en-GB"/>
              </w:rPr>
              <w:t>3</w:t>
            </w:r>
          </w:p>
        </w:tc>
        <w:tc>
          <w:tcPr>
            <w:tcW w:w="1177" w:type="pct"/>
          </w:tcPr>
          <w:p w14:paraId="23ED0E61" w14:textId="76C139FC" w:rsidR="00C51A52" w:rsidRPr="00DB44B9" w:rsidRDefault="000D057C" w:rsidP="00A04616">
            <w:pPr>
              <w:rPr>
                <w:rFonts w:ascii="Arial" w:hAnsi="Arial" w:cs="Arial"/>
                <w:lang w:val="en-GB"/>
              </w:rPr>
            </w:pPr>
            <w:r w:rsidRPr="00DB44B9">
              <w:rPr>
                <w:rFonts w:ascii="Arial" w:hAnsi="Arial" w:cs="Arial"/>
                <w:lang w:val="en-GB"/>
              </w:rPr>
              <w:t>Self-service parcel locker columns</w:t>
            </w:r>
          </w:p>
        </w:tc>
        <w:tc>
          <w:tcPr>
            <w:tcW w:w="1253" w:type="pct"/>
          </w:tcPr>
          <w:p w14:paraId="584D6E83" w14:textId="6A65734B" w:rsidR="00C51A52" w:rsidRPr="00DB44B9" w:rsidRDefault="000F7A82" w:rsidP="00A04616">
            <w:pPr>
              <w:rPr>
                <w:rFonts w:ascii="Arial" w:hAnsi="Arial" w:cs="Arial"/>
                <w:lang w:val="en-GB"/>
              </w:rPr>
            </w:pPr>
            <w:r w:rsidRPr="00DB44B9">
              <w:rPr>
                <w:rFonts w:ascii="Arial" w:hAnsi="Arial" w:cs="Arial"/>
                <w:lang w:val="en-GB"/>
              </w:rPr>
              <w:t>1,470 units, without setting a mandatory purchase quantity (provisional quantity)</w:t>
            </w:r>
          </w:p>
        </w:tc>
        <w:tc>
          <w:tcPr>
            <w:tcW w:w="618" w:type="pct"/>
            <w:tcBorders>
              <w:right w:val="single" w:sz="4" w:space="0" w:color="auto"/>
            </w:tcBorders>
          </w:tcPr>
          <w:p w14:paraId="2D95782D" w14:textId="77777777" w:rsidR="00C51A52" w:rsidRPr="00DB44B9" w:rsidRDefault="00C51A52" w:rsidP="00A04616">
            <w:pPr>
              <w:jc w:val="center"/>
              <w:rPr>
                <w:rFonts w:ascii="Arial" w:eastAsia="MS Gothic" w:hAnsi="Arial" w:cs="Arial"/>
                <w:bCs/>
                <w:lang w:val="en-GB"/>
              </w:rPr>
            </w:pPr>
            <w:r w:rsidRPr="00DB44B9">
              <w:rPr>
                <w:rFonts w:ascii="Arial" w:eastAsia="MS Gothic" w:hAnsi="Arial" w:cs="Arial"/>
                <w:bCs/>
                <w:lang w:val="en-GB"/>
              </w:rPr>
              <w:t>X</w:t>
            </w:r>
          </w:p>
        </w:tc>
        <w:tc>
          <w:tcPr>
            <w:tcW w:w="552" w:type="pct"/>
            <w:tcBorders>
              <w:left w:val="single" w:sz="4" w:space="0" w:color="auto"/>
            </w:tcBorders>
          </w:tcPr>
          <w:p w14:paraId="5A300EFE" w14:textId="77777777" w:rsidR="00C51A52" w:rsidRPr="00DB44B9" w:rsidRDefault="00C51A52" w:rsidP="00A04616">
            <w:pPr>
              <w:ind w:firstLine="851"/>
              <w:rPr>
                <w:rFonts w:ascii="Arial" w:hAnsi="Arial" w:cs="Arial"/>
                <w:lang w:val="en-GB"/>
              </w:rPr>
            </w:pPr>
          </w:p>
        </w:tc>
        <w:tc>
          <w:tcPr>
            <w:tcW w:w="1034" w:type="pct"/>
          </w:tcPr>
          <w:p w14:paraId="7F4D9C3B" w14:textId="77777777" w:rsidR="007B2084" w:rsidRPr="00DB44B9" w:rsidRDefault="007B2084" w:rsidP="007B2084">
            <w:pPr>
              <w:rPr>
                <w:rFonts w:ascii="Arial" w:hAnsi="Arial" w:cs="Arial"/>
                <w:lang w:val="en-GB"/>
              </w:rPr>
            </w:pPr>
            <w:r w:rsidRPr="00DB44B9">
              <w:rPr>
                <w:rFonts w:ascii="Arial" w:hAnsi="Arial" w:cs="Arial"/>
                <w:lang w:val="en-GB"/>
              </w:rPr>
              <w:t>Columns of self-service parcel lockers shall be delivered within the time limit specified in Clause 4.1.2 of the Technical Specification from the date of submission of the order.</w:t>
            </w:r>
          </w:p>
          <w:p w14:paraId="00BC0C68" w14:textId="39FB7894" w:rsidR="00C51A52" w:rsidRPr="00DB44B9" w:rsidRDefault="00C51A52" w:rsidP="00A04616">
            <w:pPr>
              <w:jc w:val="both"/>
              <w:rPr>
                <w:rFonts w:ascii="Arial" w:hAnsi="Arial" w:cs="Arial"/>
                <w:lang w:val="en-GB"/>
              </w:rPr>
            </w:pPr>
          </w:p>
        </w:tc>
      </w:tr>
    </w:tbl>
    <w:bookmarkEnd w:id="0"/>
    <w:p w14:paraId="0144E2B8" w14:textId="7F74FA02" w:rsidR="00C51A52" w:rsidRPr="00DB44B9" w:rsidRDefault="00CE4FC3" w:rsidP="00A04616">
      <w:pPr>
        <w:spacing w:after="0" w:line="240" w:lineRule="auto"/>
        <w:jc w:val="both"/>
        <w:rPr>
          <w:rFonts w:ascii="Arial" w:hAnsi="Arial" w:cs="Arial"/>
          <w:b/>
          <w:sz w:val="20"/>
          <w:szCs w:val="20"/>
          <w:lang w:val="en-GB"/>
        </w:rPr>
      </w:pPr>
      <w:r w:rsidRPr="00DB44B9">
        <w:rPr>
          <w:rFonts w:ascii="Arial" w:hAnsi="Arial" w:cs="Arial"/>
          <w:b/>
          <w:color w:val="EE0000"/>
          <w:sz w:val="20"/>
          <w:szCs w:val="20"/>
          <w:lang w:val="en-GB"/>
        </w:rPr>
        <w:t>*</w:t>
      </w:r>
      <w:r w:rsidR="001C77EC" w:rsidRPr="00DB44B9">
        <w:rPr>
          <w:rFonts w:ascii="Arial" w:hAnsi="Arial" w:cs="Arial"/>
          <w:sz w:val="20"/>
          <w:szCs w:val="20"/>
          <w:lang w:val="en-GB"/>
        </w:rPr>
        <w:t>81 units of self-service parcel lockers having the configuration specified in Clause 5.2.2 of the Technical Specification shall not be ordered; these parcel lockers must be delivered within the time limit specified in Clause 4.1 of the Technical Specification from the date of entry into force of the Contract.</w:t>
      </w:r>
    </w:p>
    <w:p w14:paraId="4ABA50E2" w14:textId="77777777" w:rsidR="00C51A52" w:rsidRPr="00DB44B9" w:rsidRDefault="00C51A52" w:rsidP="00A04616">
      <w:pPr>
        <w:spacing w:after="0" w:line="240" w:lineRule="auto"/>
        <w:jc w:val="right"/>
        <w:rPr>
          <w:rFonts w:ascii="Arial" w:hAnsi="Arial" w:cs="Arial"/>
          <w:b/>
          <w:sz w:val="20"/>
          <w:szCs w:val="20"/>
          <w:lang w:val="en-GB"/>
        </w:rPr>
      </w:pPr>
    </w:p>
    <w:p w14:paraId="68BDD61A" w14:textId="475FAB43" w:rsidR="00C51A52" w:rsidRPr="00DB44B9" w:rsidRDefault="006D3C69" w:rsidP="00A04616">
      <w:pPr>
        <w:spacing w:after="0" w:line="240" w:lineRule="auto"/>
        <w:jc w:val="right"/>
        <w:rPr>
          <w:rFonts w:ascii="Arial" w:hAnsi="Arial" w:cs="Arial"/>
          <w:bCs/>
          <w:sz w:val="20"/>
          <w:szCs w:val="20"/>
          <w:lang w:val="en-GB"/>
        </w:rPr>
      </w:pPr>
      <w:r w:rsidRPr="00DB44B9">
        <w:rPr>
          <w:rFonts w:ascii="Arial" w:hAnsi="Arial" w:cs="Arial"/>
          <w:bCs/>
          <w:sz w:val="20"/>
          <w:szCs w:val="20"/>
          <w:lang w:val="en-GB"/>
        </w:rPr>
        <w:t>Table 2</w:t>
      </w:r>
    </w:p>
    <w:tbl>
      <w:tblPr>
        <w:tblStyle w:val="TableGrid"/>
        <w:tblW w:w="5000" w:type="pct"/>
        <w:tblLook w:val="04A0" w:firstRow="1" w:lastRow="0" w:firstColumn="1" w:lastColumn="0" w:noHBand="0" w:noVBand="1"/>
      </w:tblPr>
      <w:tblGrid>
        <w:gridCol w:w="705"/>
        <w:gridCol w:w="4107"/>
        <w:gridCol w:w="2322"/>
        <w:gridCol w:w="2494"/>
      </w:tblGrid>
      <w:tr w:rsidR="00C51A52" w:rsidRPr="00DB44B9" w14:paraId="3456E7A2" w14:textId="77777777">
        <w:trPr>
          <w:trHeight w:val="20"/>
        </w:trPr>
        <w:tc>
          <w:tcPr>
            <w:tcW w:w="366" w:type="pct"/>
            <w:vAlign w:val="center"/>
          </w:tcPr>
          <w:p w14:paraId="55CB8D3E" w14:textId="644CCBAB" w:rsidR="00C51A52" w:rsidRPr="00DB44B9" w:rsidRDefault="009556D1" w:rsidP="00A04616">
            <w:pPr>
              <w:jc w:val="center"/>
              <w:rPr>
                <w:rFonts w:ascii="Arial" w:hAnsi="Arial" w:cs="Arial"/>
                <w:lang w:val="en-GB"/>
              </w:rPr>
            </w:pPr>
            <w:bookmarkStart w:id="1" w:name="_Hlk193047743"/>
            <w:r w:rsidRPr="00DB44B9">
              <w:rPr>
                <w:rFonts w:ascii="Arial" w:hAnsi="Arial" w:cs="Arial"/>
                <w:b/>
                <w:lang w:val="en-GB"/>
              </w:rPr>
              <w:t>No.</w:t>
            </w:r>
          </w:p>
        </w:tc>
        <w:tc>
          <w:tcPr>
            <w:tcW w:w="2133" w:type="pct"/>
            <w:vAlign w:val="center"/>
          </w:tcPr>
          <w:p w14:paraId="7CF66FA4" w14:textId="4322C581" w:rsidR="00C51A52" w:rsidRPr="00DB44B9" w:rsidRDefault="009556D1" w:rsidP="00A04616">
            <w:pPr>
              <w:jc w:val="center"/>
              <w:rPr>
                <w:rFonts w:ascii="Arial" w:hAnsi="Arial" w:cs="Arial"/>
                <w:lang w:val="en-GB"/>
              </w:rPr>
            </w:pPr>
            <w:r w:rsidRPr="00DB44B9">
              <w:rPr>
                <w:rFonts w:ascii="Arial" w:hAnsi="Arial" w:cs="Arial"/>
                <w:b/>
                <w:lang w:val="en-GB"/>
              </w:rPr>
              <w:t>Name of services</w:t>
            </w:r>
          </w:p>
        </w:tc>
        <w:tc>
          <w:tcPr>
            <w:tcW w:w="1206" w:type="pct"/>
            <w:vAlign w:val="center"/>
          </w:tcPr>
          <w:p w14:paraId="1525EAE8" w14:textId="571351EA" w:rsidR="00C51A52" w:rsidRPr="00DB44B9" w:rsidRDefault="007B2084" w:rsidP="00A04616">
            <w:pPr>
              <w:jc w:val="center"/>
              <w:rPr>
                <w:rFonts w:ascii="Arial" w:hAnsi="Arial" w:cs="Arial"/>
                <w:lang w:val="en-GB"/>
              </w:rPr>
            </w:pPr>
            <w:r w:rsidRPr="00DB44B9">
              <w:rPr>
                <w:rFonts w:ascii="Arial" w:hAnsi="Arial" w:cs="Arial"/>
                <w:b/>
                <w:lang w:val="en-GB"/>
              </w:rPr>
              <w:t>Scope of services (hours, months, package, etc.)</w:t>
            </w:r>
          </w:p>
        </w:tc>
        <w:tc>
          <w:tcPr>
            <w:tcW w:w="1295" w:type="pct"/>
            <w:vAlign w:val="center"/>
          </w:tcPr>
          <w:p w14:paraId="6AB1715D" w14:textId="370D2098" w:rsidR="00C51A52" w:rsidRPr="00DB44B9" w:rsidRDefault="007B2084" w:rsidP="00A04616">
            <w:pPr>
              <w:jc w:val="center"/>
              <w:rPr>
                <w:rFonts w:ascii="Arial" w:hAnsi="Arial" w:cs="Arial"/>
                <w:lang w:val="en-GB"/>
              </w:rPr>
            </w:pPr>
            <w:r w:rsidRPr="00DB44B9">
              <w:rPr>
                <w:rFonts w:ascii="Arial" w:hAnsi="Arial" w:cs="Arial"/>
                <w:b/>
                <w:lang w:val="en-GB"/>
              </w:rPr>
              <w:t>Time limit for provision of services</w:t>
            </w:r>
          </w:p>
        </w:tc>
      </w:tr>
      <w:tr w:rsidR="00C51A52" w:rsidRPr="00DB44B9" w14:paraId="4ACB7AE4" w14:textId="77777777">
        <w:trPr>
          <w:trHeight w:val="470"/>
        </w:trPr>
        <w:tc>
          <w:tcPr>
            <w:tcW w:w="366" w:type="pct"/>
            <w:vAlign w:val="center"/>
          </w:tcPr>
          <w:p w14:paraId="05010C72" w14:textId="77777777" w:rsidR="00C51A52" w:rsidRPr="00DB44B9" w:rsidRDefault="00C51A52" w:rsidP="00A04616">
            <w:pPr>
              <w:ind w:firstLine="313"/>
              <w:rPr>
                <w:rFonts w:ascii="Arial" w:hAnsi="Arial" w:cs="Arial"/>
                <w:lang w:val="en-GB"/>
              </w:rPr>
            </w:pPr>
            <w:r w:rsidRPr="00DB44B9">
              <w:rPr>
                <w:rFonts w:ascii="Arial" w:hAnsi="Arial" w:cs="Arial"/>
                <w:lang w:val="en-GB"/>
              </w:rPr>
              <w:t>1.</w:t>
            </w:r>
          </w:p>
        </w:tc>
        <w:tc>
          <w:tcPr>
            <w:tcW w:w="2133" w:type="pct"/>
            <w:vAlign w:val="center"/>
          </w:tcPr>
          <w:p w14:paraId="144715AF" w14:textId="653FD807" w:rsidR="00C51A52" w:rsidRPr="00DB44B9" w:rsidRDefault="009556D1" w:rsidP="00A04616">
            <w:pPr>
              <w:jc w:val="both"/>
              <w:rPr>
                <w:rFonts w:ascii="Arial" w:hAnsi="Arial" w:cs="Arial"/>
                <w:lang w:val="en-GB"/>
              </w:rPr>
            </w:pPr>
            <w:r w:rsidRPr="00DB44B9">
              <w:rPr>
                <w:rFonts w:ascii="Arial" w:hAnsi="Arial" w:cs="Arial"/>
                <w:lang w:val="en-GB"/>
              </w:rPr>
              <w:t>Servicing (maintenance) of self-service parcel lockers</w:t>
            </w:r>
          </w:p>
        </w:tc>
        <w:tc>
          <w:tcPr>
            <w:tcW w:w="1206" w:type="pct"/>
            <w:vAlign w:val="center"/>
          </w:tcPr>
          <w:p w14:paraId="06178AC2" w14:textId="205A2874" w:rsidR="00C51A52" w:rsidRPr="00DB44B9" w:rsidRDefault="00B37C86" w:rsidP="00A04616">
            <w:pPr>
              <w:ind w:firstLine="29"/>
              <w:rPr>
                <w:rFonts w:ascii="Arial" w:hAnsi="Arial" w:cs="Arial"/>
                <w:lang w:val="en-GB"/>
              </w:rPr>
            </w:pPr>
            <w:r w:rsidRPr="00DB44B9">
              <w:rPr>
                <w:rFonts w:ascii="Arial" w:hAnsi="Arial" w:cs="Arial"/>
                <w:lang w:val="en-GB"/>
              </w:rPr>
              <w:t>180 months (maximum quantity)</w:t>
            </w:r>
            <w:r w:rsidR="0043636E" w:rsidRPr="00DB44B9">
              <w:rPr>
                <w:rFonts w:ascii="Arial" w:hAnsi="Arial" w:cs="Arial"/>
                <w:color w:val="EE0000"/>
                <w:lang w:val="en-GB"/>
              </w:rPr>
              <w:t>*</w:t>
            </w:r>
            <w:r w:rsidR="00873992" w:rsidRPr="00DB44B9">
              <w:rPr>
                <w:rFonts w:ascii="Arial" w:hAnsi="Arial" w:cs="Arial"/>
                <w:lang w:val="en-GB"/>
              </w:rPr>
              <w:t xml:space="preserve"> </w:t>
            </w:r>
            <w:r w:rsidR="0043636E" w:rsidRPr="00DB44B9">
              <w:rPr>
                <w:rFonts w:ascii="Arial" w:hAnsi="Arial" w:cs="Arial"/>
                <w:lang w:val="en-GB"/>
              </w:rPr>
              <w:t>/</w:t>
            </w:r>
            <w:r w:rsidR="00873992" w:rsidRPr="00DB44B9">
              <w:rPr>
                <w:rFonts w:ascii="Arial" w:hAnsi="Arial" w:cs="Arial"/>
                <w:lang w:val="en-GB"/>
              </w:rPr>
              <w:t xml:space="preserve"> </w:t>
            </w:r>
            <w:r w:rsidRPr="00DB44B9">
              <w:rPr>
                <w:rFonts w:ascii="Arial" w:hAnsi="Arial" w:cs="Arial"/>
                <w:lang w:val="en-GB"/>
              </w:rPr>
              <w:t>120 months (minimum quantity)</w:t>
            </w:r>
            <w:r w:rsidR="00873992" w:rsidRPr="00DB44B9">
              <w:rPr>
                <w:rFonts w:ascii="Arial" w:hAnsi="Arial" w:cs="Arial"/>
                <w:color w:val="EE0000"/>
                <w:lang w:val="en-GB"/>
              </w:rPr>
              <w:t>*</w:t>
            </w:r>
          </w:p>
        </w:tc>
        <w:tc>
          <w:tcPr>
            <w:tcW w:w="1295" w:type="pct"/>
          </w:tcPr>
          <w:p w14:paraId="5032E016" w14:textId="522AF5F1" w:rsidR="00C51A52" w:rsidRPr="00DB44B9" w:rsidRDefault="00B37C86" w:rsidP="00A04616">
            <w:pPr>
              <w:jc w:val="both"/>
              <w:rPr>
                <w:rFonts w:ascii="Arial" w:hAnsi="Arial" w:cs="Arial"/>
                <w:lang w:val="en-GB"/>
              </w:rPr>
            </w:pPr>
            <w:r w:rsidRPr="00DB44B9">
              <w:rPr>
                <w:rFonts w:ascii="Arial" w:hAnsi="Arial" w:cs="Arial"/>
                <w:lang w:val="en-GB"/>
              </w:rPr>
              <w:t>According to Section 8</w:t>
            </w:r>
          </w:p>
        </w:tc>
      </w:tr>
    </w:tbl>
    <w:bookmarkEnd w:id="1"/>
    <w:p w14:paraId="7B3660EE" w14:textId="0883AA72" w:rsidR="00C51A52" w:rsidRPr="00DB44B9" w:rsidRDefault="0043636E" w:rsidP="00A04616">
      <w:pPr>
        <w:pStyle w:val="ListParagraph"/>
        <w:spacing w:after="0" w:line="240" w:lineRule="auto"/>
        <w:ind w:left="0"/>
        <w:jc w:val="both"/>
        <w:rPr>
          <w:rFonts w:ascii="Arial" w:hAnsi="Arial" w:cs="Arial"/>
          <w:sz w:val="20"/>
          <w:szCs w:val="20"/>
          <w:lang w:val="en-GB"/>
        </w:rPr>
      </w:pPr>
      <w:r w:rsidRPr="00DB44B9">
        <w:rPr>
          <w:rFonts w:ascii="Arial" w:hAnsi="Arial" w:cs="Arial"/>
          <w:color w:val="EE0000"/>
          <w:sz w:val="20"/>
          <w:szCs w:val="20"/>
          <w:lang w:val="en-GB"/>
        </w:rPr>
        <w:t>*</w:t>
      </w:r>
      <w:r w:rsidR="004D75E2" w:rsidRPr="00DB44B9">
        <w:rPr>
          <w:rFonts w:ascii="Arial" w:hAnsi="Arial" w:cs="Arial"/>
          <w:sz w:val="20"/>
          <w:szCs w:val="20"/>
          <w:lang w:val="en-GB"/>
        </w:rPr>
        <w:t>The specified time limit shall commence from the date of transfer and installation of the Equipment, i.e., from the date of signing the Deed of Handover and Acceptance of the Equipment, or, if the final Deed of Handover and Acceptance is signed, from the date of signing the final Deed of Handover and Acceptance of the Equipment</w:t>
      </w:r>
      <w:r w:rsidR="00873992" w:rsidRPr="00DB44B9">
        <w:rPr>
          <w:rFonts w:ascii="Arial" w:hAnsi="Arial" w:cs="Arial"/>
          <w:sz w:val="20"/>
          <w:szCs w:val="20"/>
          <w:lang w:val="en-GB"/>
        </w:rPr>
        <w:t xml:space="preserve">. </w:t>
      </w:r>
    </w:p>
    <w:p w14:paraId="70317E13" w14:textId="4F74C251"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 xml:space="preserve">2.6. </w:t>
      </w:r>
      <w:r w:rsidR="00217BF4" w:rsidRPr="00DB44B9">
        <w:rPr>
          <w:rFonts w:ascii="Arial" w:hAnsi="Arial" w:cs="Arial"/>
          <w:sz w:val="20"/>
          <w:szCs w:val="20"/>
          <w:lang w:val="en-GB"/>
        </w:rPr>
        <w:t>For goods/services/work ordered according to the needs of the Supplier, the Contracting Authority shall submit an order (by email) specifying the specific deadline for the order and other necessary information.</w:t>
      </w:r>
    </w:p>
    <w:p w14:paraId="35BE833B" w14:textId="77777777" w:rsidR="00C51A52" w:rsidRPr="00DB44B9" w:rsidRDefault="00C51A52" w:rsidP="00A04616">
      <w:pPr>
        <w:pStyle w:val="ListParagraph"/>
        <w:spacing w:after="0" w:line="240" w:lineRule="auto"/>
        <w:ind w:left="0"/>
        <w:jc w:val="both"/>
        <w:rPr>
          <w:rFonts w:ascii="Arial" w:hAnsi="Arial" w:cs="Arial"/>
          <w:sz w:val="20"/>
          <w:szCs w:val="20"/>
          <w:lang w:val="en-GB"/>
        </w:rPr>
      </w:pPr>
    </w:p>
    <w:p w14:paraId="68BD50AA" w14:textId="7EAF8194" w:rsidR="00C51A52" w:rsidRPr="00DB44B9" w:rsidRDefault="00C940EB"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lang w:val="en-GB"/>
        </w:rPr>
      </w:pPr>
      <w:r w:rsidRPr="00DB44B9">
        <w:rPr>
          <w:rFonts w:ascii="Arial" w:eastAsia="Calibri" w:hAnsi="Arial" w:cs="Arial"/>
          <w:b/>
          <w:sz w:val="20"/>
          <w:szCs w:val="20"/>
          <w:lang w:val="en-GB"/>
        </w:rPr>
        <w:t xml:space="preserve">GENERAL REQUIREMENTS FOR THE SUPPLIER/MANUFACTURER OF </w:t>
      </w:r>
      <w:r w:rsidR="00B155D8" w:rsidRPr="00DB44B9">
        <w:rPr>
          <w:rFonts w:ascii="Arial" w:eastAsia="Calibri" w:hAnsi="Arial" w:cs="Arial"/>
          <w:b/>
          <w:sz w:val="20"/>
          <w:szCs w:val="20"/>
          <w:lang w:val="en-GB"/>
        </w:rPr>
        <w:t xml:space="preserve">THE </w:t>
      </w:r>
      <w:r w:rsidRPr="00DB44B9">
        <w:rPr>
          <w:rFonts w:ascii="Arial" w:eastAsia="Calibri" w:hAnsi="Arial" w:cs="Arial"/>
          <w:b/>
          <w:sz w:val="20"/>
          <w:szCs w:val="20"/>
          <w:lang w:val="en-GB"/>
        </w:rPr>
        <w:t>EQUIPMENT</w:t>
      </w:r>
    </w:p>
    <w:p w14:paraId="59D64D96" w14:textId="39017F22" w:rsidR="00C51A52" w:rsidRPr="00DB44B9" w:rsidRDefault="00217BF4" w:rsidP="00A04616">
      <w:pPr>
        <w:pStyle w:val="ListParagraph"/>
        <w:numPr>
          <w:ilvl w:val="1"/>
          <w:numId w:val="5"/>
        </w:numPr>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The Supplier shall ensure that the Equipment is CE certified and bears the CE mark.</w:t>
      </w:r>
    </w:p>
    <w:p w14:paraId="0D6B6BAE" w14:textId="54C4DC1F" w:rsidR="00C51A52" w:rsidRPr="00DB44B9" w:rsidRDefault="00217BF4" w:rsidP="00A04616">
      <w:pPr>
        <w:pStyle w:val="ListParagraph"/>
        <w:numPr>
          <w:ilvl w:val="1"/>
          <w:numId w:val="5"/>
        </w:numPr>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The Supplier shall ensure that the Equipment has a lifetime of not less than 10 years (120 months) from the date of handover and installation of the Equipment (if the Supplier states a longer lifetime of the Equipment in the Tender Form, then the Supplier must ensure a longer lifetime of the Equipment during the validity period of the Contract).</w:t>
      </w:r>
    </w:p>
    <w:p w14:paraId="6D0EB32C" w14:textId="33623C93" w:rsidR="00C51A52" w:rsidRPr="00DB44B9" w:rsidRDefault="00217BF4" w:rsidP="00A04616">
      <w:pPr>
        <w:pStyle w:val="ListParagraph"/>
        <w:numPr>
          <w:ilvl w:val="1"/>
          <w:numId w:val="5"/>
        </w:numPr>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 xml:space="preserve">The Supplier shall ensure the provision of maintenance services for the self-service parcel locker software for the entire lifetime of the Equipment, which shall be no less than 10 years (if the Supplier </w:t>
      </w:r>
      <w:r w:rsidR="00452A4E" w:rsidRPr="00DB44B9">
        <w:rPr>
          <w:rFonts w:ascii="Arial" w:hAnsi="Arial" w:cs="Arial"/>
          <w:sz w:val="20"/>
          <w:szCs w:val="20"/>
          <w:lang w:val="en-GB"/>
        </w:rPr>
        <w:t>states</w:t>
      </w:r>
      <w:r w:rsidRPr="00DB44B9">
        <w:rPr>
          <w:rFonts w:ascii="Arial" w:hAnsi="Arial" w:cs="Arial"/>
          <w:sz w:val="20"/>
          <w:szCs w:val="20"/>
          <w:lang w:val="en-GB"/>
        </w:rPr>
        <w:t xml:space="preserve"> a longer lifetime of the Equipment in the Tender Form, then the Supplier shall provide self-service parcel locker software maintenance services for a longer period during the validity period of the Contract).</w:t>
      </w:r>
      <w:r w:rsidR="00C51A52" w:rsidRPr="00DB44B9">
        <w:rPr>
          <w:rFonts w:ascii="Arial" w:hAnsi="Arial" w:cs="Arial"/>
          <w:sz w:val="20"/>
          <w:szCs w:val="20"/>
          <w:lang w:val="en-GB"/>
        </w:rPr>
        <w:t xml:space="preserve"> </w:t>
      </w:r>
      <w:r w:rsidR="003B01A6" w:rsidRPr="00DB44B9">
        <w:rPr>
          <w:rFonts w:ascii="Arial" w:hAnsi="Arial" w:cs="Arial"/>
          <w:sz w:val="20"/>
          <w:szCs w:val="20"/>
          <w:lang w:val="en-GB"/>
        </w:rPr>
        <w:t>The Supplier shall also be obliged to service the Equipment for no less than 120 months</w:t>
      </w:r>
      <w:r w:rsidR="00F21976" w:rsidRPr="00DB44B9">
        <w:rPr>
          <w:rFonts w:ascii="Arial" w:hAnsi="Arial" w:cs="Arial"/>
          <w:sz w:val="20"/>
          <w:szCs w:val="20"/>
          <w:lang w:val="en-GB"/>
        </w:rPr>
        <w:t xml:space="preserve"> (</w:t>
      </w:r>
      <w:r w:rsidR="003B01A6" w:rsidRPr="00DB44B9">
        <w:rPr>
          <w:rFonts w:ascii="Arial" w:hAnsi="Arial" w:cs="Arial"/>
          <w:sz w:val="20"/>
          <w:szCs w:val="20"/>
          <w:lang w:val="en-GB"/>
        </w:rPr>
        <w:t>if the Supplier states a longer lifetime of the Equipment in the Tender Form</w:t>
      </w:r>
      <w:r w:rsidR="00F21976" w:rsidRPr="00DB44B9">
        <w:rPr>
          <w:rFonts w:ascii="Arial" w:hAnsi="Arial" w:cs="Arial"/>
          <w:sz w:val="20"/>
          <w:szCs w:val="20"/>
          <w:lang w:val="en-GB"/>
        </w:rPr>
        <w:t xml:space="preserve">, </w:t>
      </w:r>
      <w:r w:rsidR="00997D4F" w:rsidRPr="00DB44B9">
        <w:rPr>
          <w:rFonts w:ascii="Arial" w:hAnsi="Arial" w:cs="Arial"/>
          <w:sz w:val="20"/>
          <w:szCs w:val="20"/>
          <w:lang w:val="en-GB"/>
        </w:rPr>
        <w:t xml:space="preserve">then the Supplier must ensure a longer Equipment </w:t>
      </w:r>
      <w:r w:rsidR="00F50BB8" w:rsidRPr="00DB44B9">
        <w:rPr>
          <w:rFonts w:ascii="Arial" w:hAnsi="Arial" w:cs="Arial"/>
          <w:sz w:val="20"/>
          <w:szCs w:val="20"/>
          <w:lang w:val="en-GB"/>
        </w:rPr>
        <w:t>S</w:t>
      </w:r>
      <w:r w:rsidR="00997D4F" w:rsidRPr="00DB44B9">
        <w:rPr>
          <w:rFonts w:ascii="Arial" w:hAnsi="Arial" w:cs="Arial"/>
          <w:sz w:val="20"/>
          <w:szCs w:val="20"/>
          <w:lang w:val="en-GB"/>
        </w:rPr>
        <w:t>ervicing period during the validity period of the Contract</w:t>
      </w:r>
      <w:r w:rsidR="00F21976" w:rsidRPr="00DB44B9">
        <w:rPr>
          <w:rFonts w:ascii="Arial" w:hAnsi="Arial" w:cs="Arial"/>
          <w:sz w:val="20"/>
          <w:szCs w:val="20"/>
          <w:lang w:val="en-GB"/>
        </w:rPr>
        <w:t xml:space="preserve">) </w:t>
      </w:r>
      <w:r w:rsidR="00997D4F" w:rsidRPr="00DB44B9">
        <w:rPr>
          <w:rFonts w:ascii="Arial" w:hAnsi="Arial" w:cs="Arial"/>
          <w:sz w:val="20"/>
          <w:szCs w:val="20"/>
          <w:lang w:val="en-GB"/>
        </w:rPr>
        <w:t>from the date of signing the Deed of Handover and Acceptance of the Equipment, or, if the final Deed of Handover and Acceptance is signed, from the date of signing the final Deed of Handover and Acceptance of the Equipment</w:t>
      </w:r>
      <w:r w:rsidR="00C51A52" w:rsidRPr="00DB44B9">
        <w:rPr>
          <w:rFonts w:ascii="Arial" w:hAnsi="Arial" w:cs="Arial"/>
          <w:sz w:val="20"/>
          <w:szCs w:val="20"/>
          <w:lang w:val="en-GB"/>
        </w:rPr>
        <w:t>.</w:t>
      </w:r>
      <w:r w:rsidR="00F21976" w:rsidRPr="00DB44B9">
        <w:rPr>
          <w:rFonts w:ascii="Arial" w:hAnsi="Arial" w:cs="Arial"/>
          <w:sz w:val="20"/>
          <w:szCs w:val="20"/>
          <w:lang w:val="en-GB"/>
        </w:rPr>
        <w:t xml:space="preserve"> </w:t>
      </w:r>
    </w:p>
    <w:p w14:paraId="21E389DA" w14:textId="691181CC" w:rsidR="00045AEC" w:rsidRPr="00DB44B9" w:rsidRDefault="00866D42" w:rsidP="00A04616">
      <w:pPr>
        <w:pStyle w:val="ListParagraph"/>
        <w:numPr>
          <w:ilvl w:val="1"/>
          <w:numId w:val="5"/>
        </w:numPr>
        <w:spacing w:after="0" w:line="240" w:lineRule="auto"/>
        <w:ind w:left="0" w:firstLine="0"/>
        <w:jc w:val="both"/>
        <w:rPr>
          <w:rFonts w:ascii="Arial" w:hAnsi="Arial" w:cs="Arial"/>
          <w:b/>
          <w:bCs/>
          <w:sz w:val="20"/>
          <w:szCs w:val="20"/>
          <w:lang w:val="en-GB"/>
        </w:rPr>
      </w:pPr>
      <w:r w:rsidRPr="00DB44B9">
        <w:rPr>
          <w:rFonts w:ascii="Arial" w:eastAsia="Calibri" w:hAnsi="Arial" w:cs="Arial"/>
          <w:sz w:val="20"/>
          <w:szCs w:val="20"/>
          <w:lang w:val="en-GB"/>
        </w:rPr>
        <w:t>T</w:t>
      </w:r>
      <w:r w:rsidR="00F8000E" w:rsidRPr="00DB44B9">
        <w:rPr>
          <w:rFonts w:ascii="Arial" w:eastAsia="Calibri" w:hAnsi="Arial" w:cs="Arial"/>
          <w:sz w:val="20"/>
          <w:szCs w:val="20"/>
          <w:lang w:val="en-GB"/>
        </w:rPr>
        <w:t xml:space="preserve">he Supplier </w:t>
      </w:r>
      <w:r w:rsidRPr="00DB44B9">
        <w:rPr>
          <w:rFonts w:ascii="Arial" w:eastAsia="Calibri" w:hAnsi="Arial" w:cs="Arial"/>
          <w:sz w:val="20"/>
          <w:szCs w:val="20"/>
          <w:lang w:val="en-GB"/>
        </w:rPr>
        <w:t>shall also be required to be</w:t>
      </w:r>
      <w:r w:rsidR="00F8000E" w:rsidRPr="00DB44B9">
        <w:rPr>
          <w:rFonts w:ascii="Arial" w:eastAsia="Calibri" w:hAnsi="Arial" w:cs="Arial"/>
          <w:sz w:val="20"/>
          <w:szCs w:val="20"/>
          <w:lang w:val="en-GB"/>
        </w:rPr>
        <w:t xml:space="preserve"> an official service centre of the parcel locker manufacturer, or </w:t>
      </w:r>
      <w:r w:rsidRPr="00DB44B9">
        <w:rPr>
          <w:rFonts w:ascii="Arial" w:eastAsia="Calibri" w:hAnsi="Arial" w:cs="Arial"/>
          <w:sz w:val="20"/>
          <w:szCs w:val="20"/>
          <w:lang w:val="en-GB"/>
        </w:rPr>
        <w:t>have an</w:t>
      </w:r>
      <w:r w:rsidR="00F8000E" w:rsidRPr="00DB44B9">
        <w:rPr>
          <w:rFonts w:ascii="Arial" w:eastAsia="Calibri" w:hAnsi="Arial" w:cs="Arial"/>
          <w:sz w:val="20"/>
          <w:szCs w:val="20"/>
          <w:lang w:val="en-GB"/>
        </w:rPr>
        <w:t xml:space="preserve"> authorisation of the service centre of the manufacturer of the proposed parcel lockers to carry out technical maintenance and repairs, or </w:t>
      </w:r>
      <w:r w:rsidRPr="00DB44B9">
        <w:rPr>
          <w:rFonts w:ascii="Arial" w:eastAsia="Calibri" w:hAnsi="Arial" w:cs="Arial"/>
          <w:sz w:val="20"/>
          <w:szCs w:val="20"/>
          <w:lang w:val="en-GB"/>
        </w:rPr>
        <w:t>have</w:t>
      </w:r>
      <w:r w:rsidR="00F8000E" w:rsidRPr="00DB44B9">
        <w:rPr>
          <w:rFonts w:ascii="Arial" w:eastAsia="Calibri" w:hAnsi="Arial" w:cs="Arial"/>
          <w:sz w:val="20"/>
          <w:szCs w:val="20"/>
          <w:lang w:val="en-GB"/>
        </w:rPr>
        <w:t xml:space="preserve"> a valid contract with the official service centre of the manufacturer of the parcel lockers, which will carry out technical maintenance and repairs</w:t>
      </w:r>
      <w:r w:rsidR="00C51A52" w:rsidRPr="00DB44B9">
        <w:rPr>
          <w:rFonts w:ascii="Arial" w:eastAsia="Calibri" w:hAnsi="Arial" w:cs="Arial"/>
          <w:sz w:val="20"/>
          <w:szCs w:val="20"/>
          <w:lang w:val="en-GB"/>
        </w:rPr>
        <w:t xml:space="preserve">. </w:t>
      </w:r>
      <w:r w:rsidRPr="00DB44B9">
        <w:rPr>
          <w:rFonts w:ascii="Arial" w:eastAsia="Calibri" w:hAnsi="Arial" w:cs="Arial"/>
          <w:sz w:val="20"/>
          <w:szCs w:val="20"/>
          <w:lang w:val="en-GB"/>
        </w:rPr>
        <w:t>In order to prove compliance with this requirement, the Supplier shall be required to</w:t>
      </w:r>
      <w:r w:rsidR="00A0022D" w:rsidRPr="00DB44B9">
        <w:rPr>
          <w:rFonts w:ascii="Arial" w:eastAsia="Calibri" w:hAnsi="Arial" w:cs="Arial"/>
          <w:sz w:val="20"/>
          <w:szCs w:val="20"/>
          <w:lang w:val="en-GB"/>
        </w:rPr>
        <w:t>,</w:t>
      </w:r>
      <w:r w:rsidRPr="00DB44B9">
        <w:rPr>
          <w:rFonts w:ascii="Arial" w:eastAsia="Calibri" w:hAnsi="Arial" w:cs="Arial"/>
          <w:sz w:val="20"/>
          <w:szCs w:val="20"/>
          <w:lang w:val="en-GB"/>
        </w:rPr>
        <w:t xml:space="preserve"> </w:t>
      </w:r>
      <w:r w:rsidRPr="00DB44B9">
        <w:rPr>
          <w:rFonts w:ascii="Arial" w:eastAsia="Calibri" w:hAnsi="Arial" w:cs="Arial"/>
          <w:b/>
          <w:bCs/>
          <w:sz w:val="20"/>
          <w:szCs w:val="20"/>
          <w:lang w:val="en-GB"/>
        </w:rPr>
        <w:t>together with the Final Tender</w:t>
      </w:r>
      <w:r w:rsidR="00A0022D" w:rsidRPr="00DB44B9">
        <w:rPr>
          <w:rFonts w:ascii="Arial" w:eastAsia="Calibri" w:hAnsi="Arial" w:cs="Arial"/>
          <w:b/>
          <w:bCs/>
          <w:sz w:val="20"/>
          <w:szCs w:val="20"/>
          <w:lang w:val="en-GB"/>
        </w:rPr>
        <w:t>,</w:t>
      </w:r>
      <w:r w:rsidR="00C51A52" w:rsidRPr="00DB44B9">
        <w:rPr>
          <w:rFonts w:ascii="Arial" w:eastAsia="Calibri" w:hAnsi="Arial" w:cs="Arial"/>
          <w:b/>
          <w:bCs/>
          <w:sz w:val="20"/>
          <w:szCs w:val="20"/>
          <w:lang w:val="en-GB"/>
        </w:rPr>
        <w:t xml:space="preserve"> </w:t>
      </w:r>
      <w:r w:rsidR="00A0022D" w:rsidRPr="00DB44B9">
        <w:rPr>
          <w:rFonts w:ascii="Arial" w:eastAsia="Calibri" w:hAnsi="Arial" w:cs="Arial"/>
          <w:b/>
          <w:bCs/>
          <w:sz w:val="20"/>
          <w:szCs w:val="20"/>
          <w:lang w:val="en-GB"/>
        </w:rPr>
        <w:t xml:space="preserve">provide </w:t>
      </w:r>
      <w:r w:rsidR="00A0022D" w:rsidRPr="00DB44B9">
        <w:rPr>
          <w:rFonts w:ascii="Arial" w:eastAsia="Calibri" w:hAnsi="Arial" w:cs="Arial"/>
          <w:b/>
          <w:bCs/>
          <w:sz w:val="20"/>
          <w:szCs w:val="20"/>
          <w:lang w:val="en-GB"/>
        </w:rPr>
        <w:lastRenderedPageBreak/>
        <w:t>a document confirming that the Supplier is an official service centre of the parcel locker manufacturer, or it has an authorisation of the service centre of the manufacturer of the proposed parcel lockers to carry out technical maintenance and repairs, or it has a valid contract with the official service centre of the manufacturer of the parcel lockers, which will carry out technical maintenance and repairs.</w:t>
      </w:r>
    </w:p>
    <w:p w14:paraId="5E7A0887" w14:textId="77777777" w:rsidR="00C51A52" w:rsidRPr="00DB44B9" w:rsidRDefault="00C51A52" w:rsidP="00A04616">
      <w:pPr>
        <w:pStyle w:val="ListParagraph"/>
        <w:spacing w:after="0" w:line="240" w:lineRule="auto"/>
        <w:ind w:left="0"/>
        <w:jc w:val="both"/>
        <w:rPr>
          <w:rFonts w:ascii="Arial" w:hAnsi="Arial" w:cs="Arial"/>
          <w:b/>
          <w:bCs/>
          <w:sz w:val="20"/>
          <w:szCs w:val="20"/>
          <w:lang w:val="en-GB"/>
        </w:rPr>
      </w:pPr>
    </w:p>
    <w:p w14:paraId="0AA61C48" w14:textId="3746796A" w:rsidR="00C51A52" w:rsidRPr="00DB44B9" w:rsidRDefault="00E40761"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lang w:val="en-GB"/>
        </w:rPr>
      </w:pPr>
      <w:r w:rsidRPr="00DB44B9">
        <w:rPr>
          <w:rFonts w:ascii="Arial" w:eastAsia="Calibri" w:hAnsi="Arial" w:cs="Arial"/>
          <w:b/>
          <w:sz w:val="20"/>
          <w:szCs w:val="20"/>
          <w:lang w:val="en-GB"/>
        </w:rPr>
        <w:t>REQUIREMENTS FOR EQUIPMENT DELIVERY</w:t>
      </w:r>
    </w:p>
    <w:p w14:paraId="2197A597" w14:textId="09DD3D3B"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4.1.</w:t>
      </w:r>
      <w:r w:rsidR="003E4D59" w:rsidRPr="00DB44B9">
        <w:rPr>
          <w:rFonts w:ascii="Arial" w:hAnsi="Arial" w:cs="Arial"/>
          <w:sz w:val="20"/>
          <w:szCs w:val="20"/>
          <w:lang w:val="en-GB"/>
        </w:rPr>
        <w:t xml:space="preserve"> </w:t>
      </w:r>
      <w:r w:rsidR="005F54C4" w:rsidRPr="00DB44B9">
        <w:rPr>
          <w:rFonts w:ascii="Arial" w:hAnsi="Arial" w:cs="Arial"/>
          <w:sz w:val="20"/>
          <w:szCs w:val="20"/>
          <w:lang w:val="en-GB"/>
        </w:rPr>
        <w:t>81 units of self-service parcel lockers having the configuration specified in Clause 5.2.2 of the Technical Specification shall not be ordered; these parcel lockers shall be delivered within 14 weeks from the date of entry into force of the Contract. The remaining Equipment shall be ordered according to the needs of the Contracting Authority by submitting orders to the Supplier (by email):</w:t>
      </w:r>
    </w:p>
    <w:p w14:paraId="51B84482" w14:textId="161AAFA2"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4.1.1</w:t>
      </w:r>
      <w:r w:rsidR="004E360F" w:rsidRPr="00DB44B9">
        <w:rPr>
          <w:rFonts w:ascii="Arial" w:hAnsi="Arial" w:cs="Arial"/>
          <w:sz w:val="20"/>
          <w:szCs w:val="20"/>
          <w:lang w:val="en-GB"/>
        </w:rPr>
        <w:t>.</w:t>
      </w:r>
      <w:r w:rsidRPr="00DB44B9">
        <w:rPr>
          <w:rFonts w:ascii="Arial" w:hAnsi="Arial" w:cs="Arial"/>
          <w:sz w:val="20"/>
          <w:szCs w:val="20"/>
          <w:lang w:val="en-GB"/>
        </w:rPr>
        <w:t xml:space="preserve"> </w:t>
      </w:r>
      <w:r w:rsidR="00C30BA1" w:rsidRPr="00DB44B9">
        <w:rPr>
          <w:rFonts w:ascii="Arial" w:hAnsi="Arial" w:cs="Arial"/>
          <w:sz w:val="20"/>
          <w:szCs w:val="20"/>
          <w:lang w:val="en-GB"/>
        </w:rPr>
        <w:t>once an order has been placed for self-service parcel lockers, it shall be delivered no later than 14 weeks after the order was placed;</w:t>
      </w:r>
    </w:p>
    <w:p w14:paraId="252900FA" w14:textId="6447CC5B"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4.1.2.</w:t>
      </w:r>
      <w:r w:rsidR="008B668B" w:rsidRPr="00DB44B9">
        <w:rPr>
          <w:rFonts w:ascii="Arial" w:hAnsi="Arial" w:cs="Arial"/>
          <w:sz w:val="20"/>
          <w:szCs w:val="20"/>
          <w:lang w:val="en-GB"/>
        </w:rPr>
        <w:t xml:space="preserve"> </w:t>
      </w:r>
      <w:r w:rsidR="00C30BA1" w:rsidRPr="00DB44B9">
        <w:rPr>
          <w:rFonts w:ascii="Arial" w:hAnsi="Arial" w:cs="Arial"/>
          <w:sz w:val="20"/>
          <w:szCs w:val="20"/>
          <w:lang w:val="en-GB"/>
        </w:rPr>
        <w:t>once an order has been placed for columns of self-service parcel lockers, they shall be delivered no later than 12 weeks after the order was placed.</w:t>
      </w:r>
    </w:p>
    <w:p w14:paraId="311730D1" w14:textId="6C5F2566"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 xml:space="preserve">4.2. </w:t>
      </w:r>
      <w:r w:rsidR="00C30BA1" w:rsidRPr="00DB44B9">
        <w:rPr>
          <w:rFonts w:ascii="Arial" w:hAnsi="Arial" w:cs="Arial"/>
          <w:sz w:val="20"/>
          <w:szCs w:val="20"/>
          <w:lang w:val="en-GB"/>
        </w:rPr>
        <w:t>The specific delivery dates for the Equipment shall be agreed upon by mutual agreement between the Supplier and the Contracting Authority, with the Supplier initiating the process.</w:t>
      </w:r>
    </w:p>
    <w:p w14:paraId="61B88C07" w14:textId="57F6A702"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 xml:space="preserve">4.3. </w:t>
      </w:r>
      <w:r w:rsidR="00C30BA1" w:rsidRPr="00DB44B9">
        <w:rPr>
          <w:rFonts w:ascii="Arial" w:hAnsi="Arial" w:cs="Arial"/>
          <w:sz w:val="20"/>
          <w:szCs w:val="20"/>
          <w:lang w:val="en-GB"/>
        </w:rPr>
        <w:t>The specific delivery schedule for the Equipment shall be agreed within 2 weeks after the effective date of the Contract or after an order has been placed.</w:t>
      </w:r>
    </w:p>
    <w:p w14:paraId="7FE0DB08" w14:textId="6694C69D"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 xml:space="preserve">4.4. </w:t>
      </w:r>
      <w:r w:rsidR="00C30BA1" w:rsidRPr="00DB44B9">
        <w:rPr>
          <w:rFonts w:ascii="Arial" w:hAnsi="Arial" w:cs="Arial"/>
          <w:sz w:val="20"/>
          <w:szCs w:val="20"/>
          <w:lang w:val="en-GB"/>
        </w:rPr>
        <w:t>Place of delivery of the Equipment: Metalo g. 5, Vilnius, 02190 Vilniaus m. sav., Lithuania.</w:t>
      </w:r>
    </w:p>
    <w:p w14:paraId="703FB0B9" w14:textId="7202B810"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 xml:space="preserve">4.5. </w:t>
      </w:r>
      <w:r w:rsidR="00C30BA1" w:rsidRPr="00DB44B9">
        <w:rPr>
          <w:rFonts w:ascii="Arial" w:hAnsi="Arial" w:cs="Arial"/>
          <w:sz w:val="20"/>
          <w:szCs w:val="20"/>
          <w:lang w:val="en-GB"/>
        </w:rPr>
        <w:t>The Equipment to be delivered shall be loaded onto pallets not exceeding the following dimensions (length x width x height): 1,400 mm x 1,400 mm x 144 mm.</w:t>
      </w:r>
    </w:p>
    <w:p w14:paraId="566B9BEC" w14:textId="20249ED8"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 xml:space="preserve">4.6. </w:t>
      </w:r>
      <w:r w:rsidR="00C30BA1" w:rsidRPr="00DB44B9">
        <w:rPr>
          <w:rFonts w:ascii="Arial" w:hAnsi="Arial" w:cs="Arial"/>
          <w:sz w:val="20"/>
          <w:szCs w:val="20"/>
          <w:lang w:val="en-GB"/>
        </w:rPr>
        <w:t>The Equipment shall be packaged in sets in such a way that the Contracting Authority does not have to unpack or repack the Equipment when transporting it to its place of use, i.e., the required number of pallets on which the Equipment set is placed shall be transported.</w:t>
      </w:r>
    </w:p>
    <w:p w14:paraId="0B25D92F" w14:textId="73B21648" w:rsidR="00F651AD"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 xml:space="preserve">4.7. </w:t>
      </w:r>
      <w:r w:rsidR="009834A4" w:rsidRPr="00DB44B9">
        <w:rPr>
          <w:rFonts w:ascii="Arial" w:hAnsi="Arial" w:cs="Arial"/>
          <w:sz w:val="20"/>
          <w:szCs w:val="20"/>
          <w:lang w:val="en-GB"/>
        </w:rPr>
        <w:t>After delivery of the Equipment, both Parties shall sign a waybill or other document recording the quantity of Equipment handed over by the Supplier to the Contracting Authority in terms of the number of pallets.</w:t>
      </w:r>
    </w:p>
    <w:p w14:paraId="4CCA9831" w14:textId="7957A7E0"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4.</w:t>
      </w:r>
      <w:r w:rsidR="00C54255" w:rsidRPr="00DB44B9">
        <w:rPr>
          <w:rFonts w:ascii="Arial" w:hAnsi="Arial" w:cs="Arial"/>
          <w:sz w:val="20"/>
          <w:szCs w:val="20"/>
          <w:lang w:val="en-GB"/>
        </w:rPr>
        <w:t>8</w:t>
      </w:r>
      <w:r w:rsidRPr="00DB44B9">
        <w:rPr>
          <w:rFonts w:ascii="Arial" w:hAnsi="Arial" w:cs="Arial"/>
          <w:sz w:val="20"/>
          <w:szCs w:val="20"/>
          <w:lang w:val="en-GB"/>
        </w:rPr>
        <w:t xml:space="preserve">. </w:t>
      </w:r>
      <w:r w:rsidR="0065141F" w:rsidRPr="00DB44B9">
        <w:rPr>
          <w:rFonts w:ascii="Arial" w:hAnsi="Arial" w:cs="Arial"/>
          <w:sz w:val="20"/>
          <w:szCs w:val="20"/>
          <w:lang w:val="en-GB"/>
        </w:rPr>
        <w:t>The Equipment packaging shall have a security seal or equivalent alternative that ensures that the Equipment has not been unpacked prior to the delivery of the Equipment to its place of delivery.</w:t>
      </w:r>
    </w:p>
    <w:p w14:paraId="133D7DF3" w14:textId="2BD38DFB"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4.</w:t>
      </w:r>
      <w:r w:rsidR="00C54255" w:rsidRPr="00DB44B9">
        <w:rPr>
          <w:rFonts w:ascii="Arial" w:hAnsi="Arial" w:cs="Arial"/>
          <w:sz w:val="20"/>
          <w:szCs w:val="20"/>
          <w:lang w:val="en-GB"/>
        </w:rPr>
        <w:t>9</w:t>
      </w:r>
      <w:r w:rsidR="00C30BA1" w:rsidRPr="00DB44B9">
        <w:rPr>
          <w:rFonts w:ascii="Arial" w:hAnsi="Arial" w:cs="Arial"/>
          <w:sz w:val="20"/>
          <w:szCs w:val="20"/>
          <w:lang w:val="en-GB"/>
        </w:rPr>
        <w:t>.</w:t>
      </w:r>
      <w:r w:rsidRPr="00DB44B9">
        <w:rPr>
          <w:rFonts w:ascii="Arial" w:hAnsi="Arial" w:cs="Arial"/>
          <w:sz w:val="20"/>
          <w:szCs w:val="20"/>
          <w:lang w:val="en-GB"/>
        </w:rPr>
        <w:t xml:space="preserve"> </w:t>
      </w:r>
      <w:r w:rsidR="0065141F" w:rsidRPr="00DB44B9">
        <w:rPr>
          <w:rFonts w:ascii="Arial" w:hAnsi="Arial" w:cs="Arial"/>
          <w:sz w:val="20"/>
          <w:szCs w:val="20"/>
          <w:lang w:val="en-GB"/>
        </w:rPr>
        <w:t>In the event of disputes regarding the composition or deficiency of the delivered Equipment and if the seal is intact, it shall be deemed that the Contracting Authority has not affected the Equipment in any way and the Supplier shall be responsible for ensuring that the Equipment is complete.</w:t>
      </w:r>
    </w:p>
    <w:p w14:paraId="39158734" w14:textId="129704F9"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4.1</w:t>
      </w:r>
      <w:r w:rsidR="00C54255" w:rsidRPr="00DB44B9">
        <w:rPr>
          <w:rFonts w:ascii="Arial" w:hAnsi="Arial" w:cs="Arial"/>
          <w:sz w:val="20"/>
          <w:szCs w:val="20"/>
          <w:lang w:val="en-GB"/>
        </w:rPr>
        <w:t>0</w:t>
      </w:r>
      <w:r w:rsidRPr="00DB44B9">
        <w:rPr>
          <w:rFonts w:ascii="Arial" w:hAnsi="Arial" w:cs="Arial"/>
          <w:sz w:val="20"/>
          <w:szCs w:val="20"/>
          <w:lang w:val="en-GB"/>
        </w:rPr>
        <w:t>.</w:t>
      </w:r>
      <w:r w:rsidR="00C30BA1" w:rsidRPr="00DB44B9">
        <w:rPr>
          <w:rFonts w:ascii="Arial" w:hAnsi="Arial" w:cs="Arial"/>
          <w:sz w:val="20"/>
          <w:szCs w:val="20"/>
          <w:lang w:val="en-GB"/>
        </w:rPr>
        <w:t xml:space="preserve"> </w:t>
      </w:r>
      <w:r w:rsidR="0065141F" w:rsidRPr="00DB44B9">
        <w:rPr>
          <w:rFonts w:ascii="Arial" w:hAnsi="Arial" w:cs="Arial"/>
          <w:sz w:val="20"/>
          <w:szCs w:val="20"/>
          <w:lang w:val="en-GB"/>
        </w:rPr>
        <w:t>The Contracting Authority shall have the right to change the delivery address by notifying the Supplier at least 14 calendar days prior to the agreed delivery date.</w:t>
      </w:r>
    </w:p>
    <w:p w14:paraId="09F0AB03" w14:textId="16AFECCA" w:rsidR="00C51A52" w:rsidRPr="00DB44B9" w:rsidRDefault="00C51A52" w:rsidP="00A04616">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4.1</w:t>
      </w:r>
      <w:r w:rsidR="00C54255" w:rsidRPr="00DB44B9">
        <w:rPr>
          <w:rFonts w:ascii="Arial" w:hAnsi="Arial" w:cs="Arial"/>
          <w:sz w:val="20"/>
          <w:szCs w:val="20"/>
          <w:lang w:val="en-GB"/>
        </w:rPr>
        <w:t>1</w:t>
      </w:r>
      <w:r w:rsidR="00C30BA1" w:rsidRPr="00DB44B9">
        <w:rPr>
          <w:rFonts w:ascii="Arial" w:hAnsi="Arial" w:cs="Arial"/>
          <w:sz w:val="20"/>
          <w:szCs w:val="20"/>
          <w:lang w:val="en-GB"/>
        </w:rPr>
        <w:t>.</w:t>
      </w:r>
      <w:r w:rsidRPr="00DB44B9">
        <w:rPr>
          <w:rFonts w:ascii="Arial" w:hAnsi="Arial" w:cs="Arial"/>
          <w:sz w:val="20"/>
          <w:szCs w:val="20"/>
          <w:lang w:val="en-GB"/>
        </w:rPr>
        <w:t xml:space="preserve"> </w:t>
      </w:r>
      <w:r w:rsidR="0065141F" w:rsidRPr="00DB44B9">
        <w:rPr>
          <w:rFonts w:ascii="Arial" w:hAnsi="Arial" w:cs="Arial"/>
          <w:sz w:val="20"/>
          <w:szCs w:val="20"/>
          <w:lang w:val="en-GB"/>
        </w:rPr>
        <w:t>The Parties agree that, upon the request of the Contracting Authority, the Equipment shall not be delivered to the address of the Contracting Authority specified in Section 4.4 of the Technical Specification, but shall be stored at the premises of the Supplier for a fee agreed by both Parties, which shall be covered by the 10% of the Contract budget allocated for unforeseen goods/services as specified in the Contract. The Contracting Authority shall not be obliged to purchase storage services from the Supplier if the price offered by the Supplier is not competitive.</w:t>
      </w:r>
      <w:r w:rsidRPr="00DB44B9">
        <w:rPr>
          <w:rFonts w:ascii="Arial" w:hAnsi="Arial" w:cs="Arial"/>
          <w:sz w:val="20"/>
          <w:szCs w:val="20"/>
          <w:lang w:val="en-GB"/>
        </w:rPr>
        <w:t xml:space="preserve"> </w:t>
      </w:r>
    </w:p>
    <w:p w14:paraId="70DD52C0" w14:textId="37EE9039" w:rsidR="00C51A52" w:rsidRPr="00DB44B9" w:rsidRDefault="00C51A52" w:rsidP="00C30BA1">
      <w:pPr>
        <w:spacing w:after="0" w:line="240" w:lineRule="auto"/>
        <w:jc w:val="both"/>
        <w:rPr>
          <w:rFonts w:ascii="Arial" w:hAnsi="Arial" w:cs="Arial"/>
          <w:sz w:val="20"/>
          <w:szCs w:val="20"/>
          <w:lang w:val="en-GB"/>
        </w:rPr>
      </w:pPr>
    </w:p>
    <w:p w14:paraId="75BC8695" w14:textId="639326E5" w:rsidR="00C51A52" w:rsidRPr="00DB44B9" w:rsidRDefault="007F42DF"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lang w:val="en-GB"/>
        </w:rPr>
      </w:pPr>
      <w:r w:rsidRPr="00DB44B9">
        <w:rPr>
          <w:rFonts w:ascii="Arial" w:eastAsia="Calibri" w:hAnsi="Arial" w:cs="Arial"/>
          <w:b/>
          <w:sz w:val="20"/>
          <w:szCs w:val="20"/>
          <w:lang w:val="en-GB"/>
        </w:rPr>
        <w:t>REQUIREMENTS FOR THE EQUIPMENT</w:t>
      </w:r>
    </w:p>
    <w:p w14:paraId="5C8405A0" w14:textId="26A37D72" w:rsidR="00C51A52" w:rsidRPr="00DB44B9" w:rsidRDefault="007F42DF" w:rsidP="00730749">
      <w:pPr>
        <w:pStyle w:val="ListParagraph"/>
        <w:numPr>
          <w:ilvl w:val="1"/>
          <w:numId w:val="5"/>
        </w:numPr>
        <w:spacing w:after="0" w:line="240" w:lineRule="auto"/>
        <w:jc w:val="both"/>
        <w:rPr>
          <w:rFonts w:ascii="Arial" w:hAnsi="Arial" w:cs="Arial"/>
          <w:sz w:val="20"/>
          <w:szCs w:val="20"/>
          <w:lang w:val="en-GB"/>
        </w:rPr>
      </w:pPr>
      <w:r w:rsidRPr="00DB44B9">
        <w:rPr>
          <w:rFonts w:ascii="Arial" w:hAnsi="Arial" w:cs="Arial"/>
          <w:sz w:val="20"/>
          <w:szCs w:val="20"/>
          <w:lang w:val="en-GB"/>
        </w:rPr>
        <w:t>Requirements for the Equipment:</w:t>
      </w:r>
    </w:p>
    <w:p w14:paraId="4FD8C2EF" w14:textId="07CB0360" w:rsidR="00C51A52" w:rsidRPr="00DB44B9" w:rsidRDefault="007F42DF" w:rsidP="00A04616">
      <w:pPr>
        <w:spacing w:after="0" w:line="240" w:lineRule="auto"/>
        <w:ind w:firstLine="851"/>
        <w:jc w:val="right"/>
        <w:rPr>
          <w:rFonts w:ascii="Arial" w:eastAsia="Calibri" w:hAnsi="Arial" w:cs="Arial"/>
          <w:bCs/>
          <w:sz w:val="20"/>
          <w:szCs w:val="20"/>
          <w:lang w:val="en-GB"/>
        </w:rPr>
      </w:pPr>
      <w:r w:rsidRPr="00DB44B9">
        <w:rPr>
          <w:rFonts w:ascii="Arial" w:eastAsia="Calibri" w:hAnsi="Arial" w:cs="Arial"/>
          <w:bCs/>
          <w:sz w:val="20"/>
          <w:szCs w:val="20"/>
          <w:lang w:val="en-GB"/>
        </w:rPr>
        <w:t>Table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2989"/>
        <w:gridCol w:w="6100"/>
      </w:tblGrid>
      <w:tr w:rsidR="00C51A52" w:rsidRPr="00DB44B9" w14:paraId="58BC9C3F" w14:textId="77777777" w:rsidTr="00F47DE0">
        <w:trPr>
          <w:trHeight w:val="687"/>
        </w:trPr>
        <w:tc>
          <w:tcPr>
            <w:tcW w:w="28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06E213" w14:textId="06341DD2" w:rsidR="00C51A52" w:rsidRPr="00DB44B9" w:rsidRDefault="003C7D25" w:rsidP="00730749">
            <w:pPr>
              <w:tabs>
                <w:tab w:val="left" w:pos="567"/>
              </w:tabs>
              <w:spacing w:after="0" w:line="240" w:lineRule="auto"/>
              <w:jc w:val="center"/>
              <w:rPr>
                <w:rFonts w:ascii="Arial" w:hAnsi="Arial" w:cs="Arial"/>
                <w:b/>
                <w:bCs/>
                <w:color w:val="000000"/>
                <w:sz w:val="20"/>
                <w:szCs w:val="20"/>
                <w:lang w:val="en-GB"/>
              </w:rPr>
            </w:pPr>
            <w:r w:rsidRPr="00DB44B9">
              <w:rPr>
                <w:rFonts w:ascii="Arial" w:hAnsi="Arial" w:cs="Arial"/>
                <w:b/>
                <w:bCs/>
                <w:color w:val="000000"/>
                <w:sz w:val="20"/>
                <w:szCs w:val="20"/>
                <w:lang w:val="en-GB"/>
              </w:rPr>
              <w:t>No.</w:t>
            </w:r>
          </w:p>
        </w:tc>
        <w:tc>
          <w:tcPr>
            <w:tcW w:w="155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1BBD88" w14:textId="2B340110" w:rsidR="00C51A52" w:rsidRPr="00DB44B9" w:rsidRDefault="0065141F" w:rsidP="00730749">
            <w:pPr>
              <w:spacing w:after="0" w:line="240" w:lineRule="auto"/>
              <w:jc w:val="center"/>
              <w:rPr>
                <w:rFonts w:ascii="Arial" w:hAnsi="Arial" w:cs="Arial"/>
                <w:b/>
                <w:bCs/>
                <w:color w:val="000000"/>
                <w:sz w:val="20"/>
                <w:szCs w:val="20"/>
                <w:lang w:val="en-GB"/>
              </w:rPr>
            </w:pPr>
            <w:r w:rsidRPr="00DB44B9">
              <w:rPr>
                <w:rFonts w:ascii="Arial" w:hAnsi="Arial" w:cs="Arial"/>
                <w:b/>
                <w:bCs/>
                <w:color w:val="000000"/>
                <w:sz w:val="20"/>
                <w:szCs w:val="20"/>
                <w:lang w:val="en-GB"/>
              </w:rPr>
              <w:t>Components comprising the self-service parcel locker, including any required licenses</w:t>
            </w:r>
          </w:p>
        </w:tc>
        <w:tc>
          <w:tcPr>
            <w:tcW w:w="31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42E0F4" w14:textId="3F393F63" w:rsidR="00C51A52" w:rsidRPr="00DB44B9" w:rsidRDefault="0065141F" w:rsidP="00730749">
            <w:pPr>
              <w:spacing w:after="0" w:line="240" w:lineRule="auto"/>
              <w:jc w:val="center"/>
              <w:rPr>
                <w:rFonts w:ascii="Arial" w:hAnsi="Arial" w:cs="Arial"/>
                <w:b/>
                <w:bCs/>
                <w:color w:val="000000"/>
                <w:sz w:val="20"/>
                <w:szCs w:val="20"/>
                <w:lang w:val="en-GB"/>
              </w:rPr>
            </w:pPr>
            <w:r w:rsidRPr="00DB44B9">
              <w:rPr>
                <w:rFonts w:ascii="Arial" w:hAnsi="Arial" w:cs="Arial"/>
                <w:b/>
                <w:bCs/>
                <w:color w:val="000000"/>
                <w:sz w:val="20"/>
                <w:szCs w:val="20"/>
                <w:lang w:val="en-GB"/>
              </w:rPr>
              <w:t>Description of component</w:t>
            </w:r>
          </w:p>
        </w:tc>
      </w:tr>
      <w:tr w:rsidR="00C51A52" w:rsidRPr="00DB44B9" w14:paraId="6BA0F8F0"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56C31226"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t>1.</w:t>
            </w:r>
          </w:p>
        </w:tc>
        <w:tc>
          <w:tcPr>
            <w:tcW w:w="1552" w:type="pct"/>
            <w:tcBorders>
              <w:top w:val="single" w:sz="4" w:space="0" w:color="auto"/>
              <w:left w:val="single" w:sz="4" w:space="0" w:color="auto"/>
              <w:bottom w:val="single" w:sz="4" w:space="0" w:color="auto"/>
              <w:right w:val="single" w:sz="4" w:space="0" w:color="auto"/>
            </w:tcBorders>
          </w:tcPr>
          <w:p w14:paraId="149C1FE9" w14:textId="4DA55BF8" w:rsidR="00C51A52" w:rsidRPr="00DB44B9" w:rsidRDefault="003C7D25" w:rsidP="00730749">
            <w:pPr>
              <w:spacing w:after="0" w:line="240" w:lineRule="auto"/>
              <w:rPr>
                <w:rFonts w:ascii="Arial" w:hAnsi="Arial" w:cs="Arial"/>
                <w:color w:val="000000"/>
                <w:sz w:val="20"/>
                <w:szCs w:val="20"/>
                <w:lang w:val="en-GB" w:eastAsia="lt-LT"/>
              </w:rPr>
            </w:pPr>
            <w:r w:rsidRPr="00DB44B9">
              <w:rPr>
                <w:rFonts w:ascii="Arial" w:hAnsi="Arial" w:cs="Arial"/>
                <w:color w:val="000000"/>
                <w:sz w:val="20"/>
                <w:szCs w:val="20"/>
                <w:lang w:val="en-GB" w:eastAsia="lt-LT"/>
              </w:rPr>
              <w:t>Computer</w:t>
            </w:r>
          </w:p>
        </w:tc>
        <w:tc>
          <w:tcPr>
            <w:tcW w:w="3168" w:type="pct"/>
            <w:tcBorders>
              <w:top w:val="single" w:sz="4" w:space="0" w:color="auto"/>
              <w:left w:val="single" w:sz="4" w:space="0" w:color="auto"/>
              <w:bottom w:val="single" w:sz="4" w:space="0" w:color="auto"/>
              <w:right w:val="single" w:sz="4" w:space="0" w:color="auto"/>
            </w:tcBorders>
          </w:tcPr>
          <w:p w14:paraId="4480FAE5" w14:textId="65F3BEC3" w:rsidR="00C51A52" w:rsidRPr="00DB44B9" w:rsidRDefault="00A77CBD" w:rsidP="00A77CBD">
            <w:pPr>
              <w:pStyle w:val="ListParagraph"/>
              <w:numPr>
                <w:ilvl w:val="0"/>
                <w:numId w:val="65"/>
              </w:numPr>
              <w:tabs>
                <w:tab w:val="left" w:pos="469"/>
              </w:tabs>
              <w:spacing w:after="0" w:line="240" w:lineRule="auto"/>
              <w:ind w:left="0" w:firstLine="0"/>
              <w:jc w:val="both"/>
              <w:rPr>
                <w:rFonts w:ascii="Arial" w:eastAsiaTheme="minorEastAsia" w:hAnsi="Arial" w:cs="Arial"/>
                <w:sz w:val="20"/>
                <w:szCs w:val="20"/>
                <w:lang w:val="en-GB"/>
              </w:rPr>
            </w:pPr>
            <w:r w:rsidRPr="00DB44B9">
              <w:rPr>
                <w:rFonts w:ascii="Arial" w:eastAsia="Arial" w:hAnsi="Arial" w:cs="Arial"/>
                <w:sz w:val="20"/>
                <w:szCs w:val="20"/>
                <w:lang w:val="en-GB"/>
              </w:rPr>
              <w:t>RAM: at least 4 GB, with the option to expand;</w:t>
            </w:r>
          </w:p>
          <w:p w14:paraId="23260773" w14:textId="2A93EE4C" w:rsidR="00C51A52" w:rsidRPr="00DB44B9" w:rsidRDefault="00A77CBD" w:rsidP="00A77CBD">
            <w:pPr>
              <w:pStyle w:val="ListParagraph"/>
              <w:numPr>
                <w:ilvl w:val="0"/>
                <w:numId w:val="65"/>
              </w:numPr>
              <w:tabs>
                <w:tab w:val="left" w:pos="469"/>
              </w:tabs>
              <w:spacing w:after="0" w:line="240" w:lineRule="auto"/>
              <w:ind w:left="0" w:firstLine="0"/>
              <w:jc w:val="both"/>
              <w:rPr>
                <w:rFonts w:ascii="Arial" w:eastAsiaTheme="minorEastAsia" w:hAnsi="Arial" w:cs="Arial"/>
                <w:color w:val="000000" w:themeColor="text1"/>
                <w:sz w:val="20"/>
                <w:szCs w:val="20"/>
                <w:lang w:val="en-GB"/>
              </w:rPr>
            </w:pPr>
            <w:r w:rsidRPr="00DB44B9">
              <w:rPr>
                <w:rFonts w:ascii="Arial" w:eastAsia="Arial" w:hAnsi="Arial" w:cs="Arial"/>
                <w:color w:val="000000" w:themeColor="text1"/>
                <w:sz w:val="20"/>
                <w:szCs w:val="20"/>
                <w:lang w:val="en-GB"/>
              </w:rPr>
              <w:t>Hard drive: no less than 120 GB SSD;</w:t>
            </w:r>
          </w:p>
          <w:p w14:paraId="04F87B9B" w14:textId="1806C2BA" w:rsidR="00C51A52" w:rsidRPr="00DB44B9" w:rsidRDefault="00A77CBD" w:rsidP="00A77CBD">
            <w:pPr>
              <w:pStyle w:val="ListParagraph"/>
              <w:numPr>
                <w:ilvl w:val="0"/>
                <w:numId w:val="65"/>
              </w:numPr>
              <w:tabs>
                <w:tab w:val="left" w:pos="469"/>
              </w:tabs>
              <w:spacing w:after="0" w:line="240" w:lineRule="auto"/>
              <w:ind w:left="0" w:firstLine="0"/>
              <w:jc w:val="both"/>
              <w:rPr>
                <w:rFonts w:ascii="Arial" w:eastAsiaTheme="minorEastAsia" w:hAnsi="Arial" w:cs="Arial"/>
                <w:color w:val="000000" w:themeColor="text1"/>
                <w:sz w:val="20"/>
                <w:szCs w:val="20"/>
                <w:lang w:val="en-GB"/>
              </w:rPr>
            </w:pPr>
            <w:r w:rsidRPr="00DB44B9">
              <w:rPr>
                <w:rFonts w:ascii="Arial" w:eastAsia="Arial" w:hAnsi="Arial" w:cs="Arial"/>
                <w:color w:val="000000" w:themeColor="text1"/>
                <w:sz w:val="20"/>
                <w:szCs w:val="20"/>
                <w:lang w:val="en-GB"/>
              </w:rPr>
              <w:t>Network card: 100/1000 Mbit/s, LAN;</w:t>
            </w:r>
          </w:p>
          <w:p w14:paraId="0D1CE681" w14:textId="1EFFA3AC" w:rsidR="00C51A52" w:rsidRPr="00DB44B9" w:rsidRDefault="00A77CBD" w:rsidP="00A77CBD">
            <w:pPr>
              <w:pStyle w:val="ListParagraph"/>
              <w:numPr>
                <w:ilvl w:val="0"/>
                <w:numId w:val="43"/>
              </w:numPr>
              <w:tabs>
                <w:tab w:val="left" w:pos="469"/>
              </w:tabs>
              <w:spacing w:after="0" w:line="240" w:lineRule="auto"/>
              <w:ind w:left="0" w:firstLine="0"/>
              <w:jc w:val="both"/>
              <w:rPr>
                <w:rFonts w:ascii="Arial" w:hAnsi="Arial" w:cs="Arial"/>
                <w:color w:val="000000"/>
                <w:sz w:val="20"/>
                <w:szCs w:val="20"/>
                <w:lang w:val="en-GB" w:eastAsia="lt-LT"/>
              </w:rPr>
            </w:pPr>
            <w:r w:rsidRPr="00DB44B9">
              <w:rPr>
                <w:rFonts w:ascii="Arial" w:eastAsia="Arial" w:hAnsi="Arial" w:cs="Arial"/>
                <w:color w:val="000000" w:themeColor="text1"/>
                <w:sz w:val="20"/>
                <w:szCs w:val="20"/>
                <w:lang w:val="en-GB"/>
              </w:rPr>
              <w:t>The operating system may be chosen by the Supplier.</w:t>
            </w:r>
          </w:p>
          <w:p w14:paraId="4BAA9EF5" w14:textId="5A9841EF" w:rsidR="001F7612" w:rsidRPr="00DB44B9" w:rsidDel="00BE1361" w:rsidRDefault="00A77CBD" w:rsidP="00A77CBD">
            <w:pPr>
              <w:pStyle w:val="ListParagraph"/>
              <w:numPr>
                <w:ilvl w:val="0"/>
                <w:numId w:val="43"/>
              </w:numPr>
              <w:tabs>
                <w:tab w:val="left" w:pos="469"/>
              </w:tabs>
              <w:spacing w:after="0" w:line="240" w:lineRule="auto"/>
              <w:ind w:left="0" w:firstLine="0"/>
              <w:jc w:val="both"/>
              <w:rPr>
                <w:rFonts w:ascii="Arial" w:hAnsi="Arial" w:cs="Arial"/>
                <w:color w:val="000000"/>
                <w:sz w:val="20"/>
                <w:szCs w:val="20"/>
                <w:lang w:val="en-GB" w:eastAsia="lt-LT"/>
              </w:rPr>
            </w:pPr>
            <w:r w:rsidRPr="00DB44B9">
              <w:rPr>
                <w:rFonts w:ascii="Arial" w:eastAsia="Arial" w:hAnsi="Arial" w:cs="Arial"/>
                <w:color w:val="000000" w:themeColor="text1"/>
                <w:sz w:val="20"/>
                <w:szCs w:val="20"/>
                <w:lang w:val="en-GB"/>
              </w:rPr>
              <w:t>The manufacturer may not be registered in a country that is a country or territory whose suppliers, their subcontractors, economic operators whose capacities are relied upon, manufacturers, persons performing maintenance and support of hardware or software, or persons controlling them are not considered reliable, as set out in the list approved on 30 March 2022 by Resolution No. 280 of the Government of the Republic of Lithuania “On the Implementation of the Provisions of Article 92(13), (14) and (15) of the Republic of Lithuania Law on Public Procurement” (current version).</w:t>
            </w:r>
          </w:p>
        </w:tc>
      </w:tr>
      <w:tr w:rsidR="00C51A52" w:rsidRPr="00DB44B9" w14:paraId="49CBE5AE"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197B0A86"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t>2.</w:t>
            </w:r>
          </w:p>
        </w:tc>
        <w:tc>
          <w:tcPr>
            <w:tcW w:w="1552" w:type="pct"/>
            <w:tcBorders>
              <w:top w:val="single" w:sz="4" w:space="0" w:color="auto"/>
              <w:left w:val="single" w:sz="4" w:space="0" w:color="auto"/>
              <w:bottom w:val="single" w:sz="4" w:space="0" w:color="auto"/>
              <w:right w:val="single" w:sz="4" w:space="0" w:color="auto"/>
            </w:tcBorders>
          </w:tcPr>
          <w:p w14:paraId="204F698F" w14:textId="489BB05C" w:rsidR="00C51A52" w:rsidRPr="00DB44B9" w:rsidRDefault="003C7D25" w:rsidP="00730749">
            <w:pPr>
              <w:spacing w:after="0" w:line="240" w:lineRule="auto"/>
              <w:rPr>
                <w:rFonts w:ascii="Arial" w:hAnsi="Arial" w:cs="Arial"/>
                <w:color w:val="000000"/>
                <w:sz w:val="20"/>
                <w:szCs w:val="20"/>
                <w:lang w:val="en-GB" w:eastAsia="lt-LT"/>
              </w:rPr>
            </w:pPr>
            <w:r w:rsidRPr="00DB44B9">
              <w:rPr>
                <w:rFonts w:ascii="Arial" w:hAnsi="Arial" w:cs="Arial"/>
                <w:color w:val="000000"/>
                <w:sz w:val="20"/>
                <w:szCs w:val="20"/>
                <w:lang w:val="en-GB" w:eastAsia="lt-LT"/>
              </w:rPr>
              <w:t>Screen</w:t>
            </w:r>
          </w:p>
        </w:tc>
        <w:tc>
          <w:tcPr>
            <w:tcW w:w="3168" w:type="pct"/>
            <w:tcBorders>
              <w:top w:val="single" w:sz="4" w:space="0" w:color="auto"/>
              <w:left w:val="single" w:sz="4" w:space="0" w:color="auto"/>
              <w:bottom w:val="single" w:sz="4" w:space="0" w:color="auto"/>
              <w:right w:val="single" w:sz="4" w:space="0" w:color="auto"/>
            </w:tcBorders>
          </w:tcPr>
          <w:p w14:paraId="2191533D" w14:textId="6721E9A7" w:rsidR="00C51A52" w:rsidRPr="00DB44B9" w:rsidRDefault="002021D1"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Touchscreen functionality;</w:t>
            </w:r>
          </w:p>
          <w:p w14:paraId="5F331F27" w14:textId="6C5DC23F" w:rsidR="00C51A52" w:rsidRPr="00DB44B9" w:rsidRDefault="002021D1"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lastRenderedPageBreak/>
              <w:t>Projected capacitive touch screen;</w:t>
            </w:r>
          </w:p>
          <w:p w14:paraId="473F0CC2" w14:textId="678778F2" w:rsidR="00C51A52" w:rsidRPr="00DB44B9" w:rsidRDefault="002021D1"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Input method: finger input;</w:t>
            </w:r>
          </w:p>
          <w:p w14:paraId="58D95667" w14:textId="122E66C8" w:rsidR="00C51A52" w:rsidRPr="00DB44B9" w:rsidRDefault="002021D1"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Diagonal display size: no less than 12.1 inches;</w:t>
            </w:r>
          </w:p>
          <w:p w14:paraId="24D484C9" w14:textId="278960E4" w:rsidR="00C51A52" w:rsidRPr="00DB44B9" w:rsidRDefault="002021D1"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Surface glare and reflection protection;</w:t>
            </w:r>
          </w:p>
          <w:p w14:paraId="07F6E4EB" w14:textId="0541992C" w:rsidR="00C51A52" w:rsidRPr="00DB44B9" w:rsidRDefault="002021D1"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 xml:space="preserve">Pixel size: </w:t>
            </w:r>
            <w:r w:rsidR="00132BEE" w:rsidRPr="00DB44B9">
              <w:rPr>
                <w:rFonts w:ascii="Arial" w:eastAsia="Arial" w:hAnsi="Arial" w:cs="Arial"/>
                <w:sz w:val="20"/>
                <w:szCs w:val="20"/>
                <w:lang w:val="en-GB"/>
              </w:rPr>
              <w:t>no less than</w:t>
            </w:r>
            <w:r w:rsidRPr="00DB44B9">
              <w:rPr>
                <w:rFonts w:ascii="Arial" w:eastAsia="Arial" w:hAnsi="Arial" w:cs="Arial"/>
                <w:sz w:val="20"/>
                <w:szCs w:val="20"/>
                <w:lang w:val="en-GB"/>
              </w:rPr>
              <w:t xml:space="preserve"> 800 (H) x 600;</w:t>
            </w:r>
          </w:p>
          <w:p w14:paraId="25B8D34E" w14:textId="6CE92522" w:rsidR="00C51A52" w:rsidRPr="00DB44B9" w:rsidRDefault="002021D1"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Colores: no less than 16.2M (RGB 8 bits) when using LVDS 262k (6 bits);</w:t>
            </w:r>
          </w:p>
          <w:p w14:paraId="3E8F1933" w14:textId="05E58A15" w:rsidR="00C51A52" w:rsidRPr="00DB44B9" w:rsidRDefault="002021D1"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Screen light transmittance: no less than 85%;</w:t>
            </w:r>
          </w:p>
          <w:p w14:paraId="12C68668" w14:textId="6686E711" w:rsidR="00C51A52" w:rsidRPr="00DB44B9" w:rsidRDefault="00132BEE"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Surface scratch resistance: MoHS 7 or higher sufficient to cause functional impairment;</w:t>
            </w:r>
          </w:p>
          <w:p w14:paraId="651F0531" w14:textId="0F49F1C5" w:rsidR="00C51A52" w:rsidRPr="00DB44B9" w:rsidRDefault="00132BEE"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Contrast ratio: no less than 700:1;</w:t>
            </w:r>
          </w:p>
          <w:p w14:paraId="72171897" w14:textId="1E9042A5" w:rsidR="00C51A52" w:rsidRPr="00DB44B9" w:rsidRDefault="00132BEE"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Brightness: no less than 400 cd/m²;</w:t>
            </w:r>
          </w:p>
          <w:p w14:paraId="0F461BED" w14:textId="2544E078" w:rsidR="00C51A52" w:rsidRPr="00DB44B9" w:rsidRDefault="00185DBA"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Must comply with IP65 or higher level of protection against external factors;</w:t>
            </w:r>
          </w:p>
          <w:p w14:paraId="7B17595B" w14:textId="3706EE2A" w:rsidR="00E8440C" w:rsidRPr="00DB44B9" w:rsidRDefault="00286DDB" w:rsidP="00A77CBD">
            <w:pPr>
              <w:pStyle w:val="ListParagraph"/>
              <w:numPr>
                <w:ilvl w:val="0"/>
                <w:numId w:val="65"/>
              </w:numPr>
              <w:tabs>
                <w:tab w:val="left" w:pos="481"/>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Must comply with legal requirements regarding accessibility for persons with physical disabilities;</w:t>
            </w:r>
          </w:p>
        </w:tc>
      </w:tr>
      <w:tr w:rsidR="00C51A52" w:rsidRPr="00DB44B9" w14:paraId="3B7D0196"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2E371429"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lastRenderedPageBreak/>
              <w:t>3.</w:t>
            </w:r>
          </w:p>
        </w:tc>
        <w:tc>
          <w:tcPr>
            <w:tcW w:w="1552" w:type="pct"/>
            <w:tcBorders>
              <w:top w:val="single" w:sz="4" w:space="0" w:color="auto"/>
              <w:left w:val="single" w:sz="4" w:space="0" w:color="auto"/>
              <w:bottom w:val="single" w:sz="4" w:space="0" w:color="auto"/>
              <w:right w:val="single" w:sz="4" w:space="0" w:color="auto"/>
            </w:tcBorders>
          </w:tcPr>
          <w:p w14:paraId="120D3B78" w14:textId="2036F444" w:rsidR="00C51A52" w:rsidRPr="00DB44B9" w:rsidRDefault="003C7D25" w:rsidP="00730749">
            <w:pPr>
              <w:spacing w:after="0" w:line="240" w:lineRule="auto"/>
              <w:rPr>
                <w:rFonts w:ascii="Arial" w:hAnsi="Arial" w:cs="Arial"/>
                <w:color w:val="000000"/>
                <w:sz w:val="20"/>
                <w:szCs w:val="20"/>
                <w:lang w:val="en-GB" w:eastAsia="lt-LT"/>
              </w:rPr>
            </w:pPr>
            <w:r w:rsidRPr="00DB44B9">
              <w:rPr>
                <w:rFonts w:ascii="Arial" w:hAnsi="Arial" w:cs="Arial"/>
                <w:color w:val="000000"/>
                <w:sz w:val="20"/>
                <w:szCs w:val="20"/>
                <w:lang w:val="en-GB" w:eastAsia="lt-LT"/>
              </w:rPr>
              <w:t>Payment terminal</w:t>
            </w:r>
          </w:p>
        </w:tc>
        <w:tc>
          <w:tcPr>
            <w:tcW w:w="3168" w:type="pct"/>
            <w:tcBorders>
              <w:top w:val="single" w:sz="4" w:space="0" w:color="auto"/>
              <w:left w:val="single" w:sz="4" w:space="0" w:color="auto"/>
              <w:bottom w:val="single" w:sz="4" w:space="0" w:color="auto"/>
              <w:right w:val="single" w:sz="4" w:space="0" w:color="auto"/>
            </w:tcBorders>
          </w:tcPr>
          <w:p w14:paraId="20AF2484" w14:textId="0DA0581D" w:rsidR="00C51A52" w:rsidRPr="00DB44B9" w:rsidRDefault="00286DDB"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Contactless payment and card insertion into the terminal must be possible;</w:t>
            </w:r>
          </w:p>
          <w:p w14:paraId="7A189F16" w14:textId="7BA72230" w:rsidR="00C51A52" w:rsidRPr="00DB44B9" w:rsidRDefault="00003660"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Must be certified and able to operate with different payment card service providers;</w:t>
            </w:r>
          </w:p>
          <w:p w14:paraId="4EC6B1E0" w14:textId="7A5D573D" w:rsidR="000F3FCB" w:rsidRPr="00DB44B9" w:rsidRDefault="005E1FA1" w:rsidP="000F3FCB">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Must accept all types of cards issued by local and foreign banks, manufactured using the technologies of international card organisations VISA, MasterCard, American Express. And must comply with all requirements of the organisations VISA, MasterCard, American Express in force at the time throughout the entire validity period of the Contract;</w:t>
            </w:r>
          </w:p>
          <w:p w14:paraId="058FD378" w14:textId="69E8B2C6" w:rsidR="00C51A52" w:rsidRPr="00DB44B9" w:rsidRDefault="000F3FCB"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The Equipment must be included in the List of models of cash registers and automatic vending machines (provision of services) permitted in the Republic of Lithuania</w:t>
            </w:r>
            <w:r w:rsidR="005E1FA1" w:rsidRPr="00DB44B9">
              <w:rPr>
                <w:rFonts w:ascii="Arial" w:eastAsia="Arial" w:hAnsi="Arial" w:cs="Arial"/>
                <w:sz w:val="20"/>
                <w:szCs w:val="20"/>
                <w:lang w:val="en-GB"/>
              </w:rPr>
              <w:t xml:space="preserve"> by the State Tax Inspectorate (hereinafter referred to as the </w:t>
            </w:r>
            <w:r w:rsidR="00265001" w:rsidRPr="00DB44B9">
              <w:rPr>
                <w:rFonts w:ascii="Arial" w:eastAsia="Arial" w:hAnsi="Arial" w:cs="Arial"/>
                <w:sz w:val="20"/>
                <w:szCs w:val="20"/>
                <w:lang w:val="en-GB"/>
              </w:rPr>
              <w:t>“</w:t>
            </w:r>
            <w:r w:rsidR="005E1FA1" w:rsidRPr="00DB44B9">
              <w:rPr>
                <w:rFonts w:ascii="Arial" w:eastAsia="Arial" w:hAnsi="Arial" w:cs="Arial"/>
                <w:sz w:val="20"/>
                <w:szCs w:val="20"/>
                <w:lang w:val="en-GB"/>
              </w:rPr>
              <w:t>STI</w:t>
            </w:r>
            <w:r w:rsidR="00265001" w:rsidRPr="00DB44B9">
              <w:rPr>
                <w:rFonts w:ascii="Arial" w:eastAsia="Arial" w:hAnsi="Arial" w:cs="Arial"/>
                <w:sz w:val="20"/>
                <w:szCs w:val="20"/>
                <w:lang w:val="en-GB"/>
              </w:rPr>
              <w:t>”</w:t>
            </w:r>
            <w:r w:rsidR="005E1FA1" w:rsidRPr="00DB44B9">
              <w:rPr>
                <w:rFonts w:ascii="Arial" w:eastAsia="Arial" w:hAnsi="Arial" w:cs="Arial"/>
                <w:sz w:val="20"/>
                <w:szCs w:val="20"/>
                <w:lang w:val="en-GB"/>
              </w:rPr>
              <w:t>), which is publicly available here:</w:t>
            </w:r>
            <w:r w:rsidR="00C51A52" w:rsidRPr="00DB44B9">
              <w:rPr>
                <w:rFonts w:ascii="Arial" w:eastAsia="Arial" w:hAnsi="Arial" w:cs="Arial"/>
                <w:sz w:val="20"/>
                <w:szCs w:val="20"/>
                <w:lang w:val="en-GB"/>
              </w:rPr>
              <w:t xml:space="preserve"> </w:t>
            </w:r>
            <w:hyperlink r:id="rId9" w:history="1">
              <w:r w:rsidR="00C51A52" w:rsidRPr="00DB44B9">
                <w:rPr>
                  <w:rStyle w:val="Hyperlink"/>
                  <w:rFonts w:ascii="Arial" w:eastAsia="Arial" w:hAnsi="Arial" w:cs="Arial"/>
                  <w:sz w:val="20"/>
                  <w:szCs w:val="20"/>
                  <w:lang w:val="en-GB"/>
                </w:rPr>
                <w:t>https://www.vmi.lt/evmi/kasos-aparatai1</w:t>
              </w:r>
            </w:hyperlink>
            <w:r w:rsidR="00C51A52" w:rsidRPr="00DB44B9">
              <w:rPr>
                <w:rFonts w:ascii="Arial" w:eastAsia="Arial" w:hAnsi="Arial" w:cs="Arial"/>
                <w:sz w:val="20"/>
                <w:szCs w:val="20"/>
                <w:lang w:val="en-GB"/>
              </w:rPr>
              <w:t xml:space="preserve"> </w:t>
            </w:r>
            <w:r w:rsidR="005E1FA1" w:rsidRPr="00DB44B9">
              <w:rPr>
                <w:rFonts w:ascii="Arial" w:eastAsia="Arial" w:hAnsi="Arial" w:cs="Arial"/>
                <w:sz w:val="20"/>
                <w:szCs w:val="20"/>
                <w:lang w:val="en-GB"/>
              </w:rPr>
              <w:t>no later than 30 days after Equipment Commissioning;</w:t>
            </w:r>
          </w:p>
          <w:p w14:paraId="79B052FF" w14:textId="65E6E35F" w:rsidR="00C51A52" w:rsidRPr="00DB44B9" w:rsidRDefault="00185DBA"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Licensed payment terminal software</w:t>
            </w:r>
            <w:r w:rsidR="001F7612" w:rsidRPr="00DB44B9">
              <w:rPr>
                <w:rFonts w:ascii="Arial" w:eastAsia="Arial" w:hAnsi="Arial" w:cs="Arial"/>
                <w:sz w:val="20"/>
                <w:szCs w:val="20"/>
                <w:lang w:val="en-GB"/>
              </w:rPr>
              <w:t xml:space="preserve">, </w:t>
            </w:r>
            <w:r w:rsidR="00917FB8" w:rsidRPr="00DB44B9">
              <w:rPr>
                <w:rFonts w:ascii="Arial" w:eastAsia="Arial" w:hAnsi="Arial" w:cs="Arial"/>
                <w:color w:val="000000" w:themeColor="text1"/>
                <w:sz w:val="20"/>
                <w:szCs w:val="20"/>
                <w:lang w:val="en-GB"/>
              </w:rPr>
              <w:t>the manufacturer of which may not be registered in a country that is a country or territory whose suppliers, their subcontractors, economic operators whose capacities are relied upon, manufacturers, persons performing maintenance and support of hardware or software, or persons controlling them are not considered reliable, as set out in the list approved on 30 March 2022 by Resolution No. 280 of the Government of the Republic of Lithuania “On the Implementation of the Provisions of Article 92(13), (14) and (15) of the Republic of Lithuania Law on Public Procurement” (current version)</w:t>
            </w:r>
            <w:r w:rsidRPr="00DB44B9">
              <w:rPr>
                <w:rFonts w:ascii="Arial" w:eastAsia="Arial" w:hAnsi="Arial" w:cs="Arial"/>
                <w:sz w:val="20"/>
                <w:szCs w:val="20"/>
                <w:lang w:val="en-GB"/>
              </w:rPr>
              <w:t>, shall be used;</w:t>
            </w:r>
          </w:p>
          <w:p w14:paraId="7C6CE783" w14:textId="134F2850" w:rsidR="00C51A52" w:rsidRPr="00DB44B9" w:rsidDel="00C933DD" w:rsidRDefault="000955C1" w:rsidP="000955C1">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The payment terminal in the parcel locker must be positioned at an angle of 45–75 degrees with the keyboard facing upwards</w:t>
            </w:r>
            <w:r w:rsidR="00776E1F" w:rsidRPr="00DB44B9">
              <w:rPr>
                <w:rFonts w:ascii="Arial" w:eastAsia="Arial" w:hAnsi="Arial" w:cs="Arial"/>
                <w:sz w:val="20"/>
                <w:szCs w:val="20"/>
                <w:lang w:val="en-GB"/>
              </w:rPr>
              <w:t>;</w:t>
            </w:r>
          </w:p>
          <w:p w14:paraId="449EE45F" w14:textId="0FAB87C0" w:rsidR="00C51A52" w:rsidRPr="00DB44B9" w:rsidRDefault="006850C8"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The bottom of the payment terminal must be no lower than 0.7 and no higher than 1.2 m above the ground/floor;</w:t>
            </w:r>
          </w:p>
          <w:p w14:paraId="78FA7590" w14:textId="11D75455" w:rsidR="00A43BAE" w:rsidRPr="00DB44B9" w:rsidRDefault="006850C8"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The Equipment must be accessible for use by persons with physical disabilities.</w:t>
            </w:r>
          </w:p>
        </w:tc>
      </w:tr>
      <w:tr w:rsidR="00C51A52" w:rsidRPr="00DB44B9" w14:paraId="226E08C8"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45B29D1A"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t>4.</w:t>
            </w:r>
          </w:p>
        </w:tc>
        <w:tc>
          <w:tcPr>
            <w:tcW w:w="1552" w:type="pct"/>
            <w:tcBorders>
              <w:top w:val="single" w:sz="4" w:space="0" w:color="auto"/>
              <w:left w:val="single" w:sz="4" w:space="0" w:color="auto"/>
              <w:bottom w:val="single" w:sz="4" w:space="0" w:color="auto"/>
              <w:right w:val="single" w:sz="4" w:space="0" w:color="auto"/>
            </w:tcBorders>
          </w:tcPr>
          <w:p w14:paraId="7041BE77" w14:textId="3FE1D977" w:rsidR="00C51A52" w:rsidRPr="00DB44B9" w:rsidRDefault="003C7D25" w:rsidP="00730749">
            <w:pPr>
              <w:spacing w:after="0" w:line="240" w:lineRule="auto"/>
              <w:rPr>
                <w:rFonts w:ascii="Arial" w:hAnsi="Arial" w:cs="Arial"/>
                <w:color w:val="000000"/>
                <w:sz w:val="20"/>
                <w:szCs w:val="20"/>
                <w:lang w:val="en-GB"/>
              </w:rPr>
            </w:pPr>
            <w:r w:rsidRPr="00DB44B9">
              <w:rPr>
                <w:rFonts w:ascii="Arial" w:hAnsi="Arial" w:cs="Arial"/>
                <w:color w:val="000000"/>
                <w:sz w:val="20"/>
                <w:szCs w:val="20"/>
                <w:lang w:val="en-GB"/>
              </w:rPr>
              <w:t>Scanner</w:t>
            </w:r>
          </w:p>
        </w:tc>
        <w:tc>
          <w:tcPr>
            <w:tcW w:w="3168" w:type="pct"/>
            <w:tcBorders>
              <w:top w:val="single" w:sz="4" w:space="0" w:color="auto"/>
              <w:left w:val="single" w:sz="4" w:space="0" w:color="auto"/>
              <w:bottom w:val="single" w:sz="4" w:space="0" w:color="auto"/>
              <w:right w:val="single" w:sz="4" w:space="0" w:color="auto"/>
            </w:tcBorders>
          </w:tcPr>
          <w:p w14:paraId="2534DB23" w14:textId="420132F3" w:rsidR="00C51A52" w:rsidRPr="00DB44B9" w:rsidRDefault="00955E78"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CMOS or equivalent industrial-grade image sensor technology;</w:t>
            </w:r>
          </w:p>
          <w:p w14:paraId="77C78396" w14:textId="53468E4A" w:rsidR="00C51A52" w:rsidRPr="00DB44B9" w:rsidRDefault="00955E78"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Wide ambient light range: from total darkness to 100,000 lx;</w:t>
            </w:r>
          </w:p>
          <w:p w14:paraId="3C100256" w14:textId="36C79276" w:rsidR="00C51A52" w:rsidRPr="00DB44B9" w:rsidRDefault="00955E78"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Aiming light;</w:t>
            </w:r>
          </w:p>
          <w:p w14:paraId="4D3665FF" w14:textId="3E2DBE2C" w:rsidR="00C51A52" w:rsidRPr="00DB44B9" w:rsidRDefault="00EA633C"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Scanning distance of 50 mm from barcode</w:t>
            </w:r>
            <w:r w:rsidR="00C51A52" w:rsidRPr="00DB44B9">
              <w:rPr>
                <w:rFonts w:ascii="Arial" w:eastAsia="Arial" w:hAnsi="Arial" w:cs="Arial"/>
                <w:sz w:val="20"/>
                <w:szCs w:val="20"/>
                <w:lang w:val="en-GB"/>
              </w:rPr>
              <w:t>;</w:t>
            </w:r>
          </w:p>
          <w:p w14:paraId="3AF3CFCA" w14:textId="4DEE4367" w:rsidR="00C51A52" w:rsidRPr="00DB44B9" w:rsidRDefault="00EA633C"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Must be able to read the following barcode symbol languages:</w:t>
            </w:r>
          </w:p>
          <w:p w14:paraId="36773E4B" w14:textId="3E390399" w:rsidR="00C51A52" w:rsidRPr="00DB44B9" w:rsidRDefault="00C51A52" w:rsidP="00A77CBD">
            <w:pPr>
              <w:pStyle w:val="ListParagraph"/>
              <w:numPr>
                <w:ilvl w:val="0"/>
                <w:numId w:val="69"/>
              </w:numPr>
              <w:spacing w:after="0" w:line="240" w:lineRule="auto"/>
              <w:jc w:val="both"/>
              <w:rPr>
                <w:rFonts w:ascii="Arial" w:eastAsia="Arial" w:hAnsi="Arial" w:cs="Arial"/>
                <w:sz w:val="20"/>
                <w:szCs w:val="20"/>
                <w:lang w:val="en-GB"/>
              </w:rPr>
            </w:pPr>
            <w:r w:rsidRPr="00DB44B9">
              <w:rPr>
                <w:rFonts w:ascii="Arial" w:eastAsia="Arial" w:hAnsi="Arial" w:cs="Arial"/>
                <w:sz w:val="20"/>
                <w:szCs w:val="20"/>
                <w:lang w:val="en-GB"/>
              </w:rPr>
              <w:t xml:space="preserve">Linear (1D): </w:t>
            </w:r>
            <w:r w:rsidR="00EA633C" w:rsidRPr="00DB44B9">
              <w:rPr>
                <w:rFonts w:ascii="Arial" w:eastAsia="Arial" w:hAnsi="Arial" w:cs="Arial"/>
                <w:sz w:val="20"/>
                <w:szCs w:val="20"/>
                <w:lang w:val="en-GB"/>
              </w:rPr>
              <w:t>e</w:t>
            </w:r>
            <w:r w:rsidRPr="00DB44B9">
              <w:rPr>
                <w:rFonts w:ascii="Arial" w:eastAsia="Arial" w:hAnsi="Arial" w:cs="Arial"/>
                <w:sz w:val="20"/>
                <w:szCs w:val="20"/>
                <w:lang w:val="en-GB"/>
              </w:rPr>
              <w:t>.g.</w:t>
            </w:r>
            <w:r w:rsidR="00EA633C" w:rsidRPr="00DB44B9">
              <w:rPr>
                <w:rFonts w:ascii="Arial" w:eastAsia="Arial" w:hAnsi="Arial" w:cs="Arial"/>
                <w:sz w:val="20"/>
                <w:szCs w:val="20"/>
                <w:lang w:val="en-GB"/>
              </w:rPr>
              <w:t>,</w:t>
            </w:r>
            <w:r w:rsidRPr="00DB44B9">
              <w:rPr>
                <w:rFonts w:ascii="Arial" w:eastAsia="Arial" w:hAnsi="Arial" w:cs="Arial"/>
                <w:sz w:val="20"/>
                <w:szCs w:val="20"/>
                <w:lang w:val="en-GB"/>
              </w:rPr>
              <w:t xml:space="preserve"> Code 39, Code 128, Coda bar, UPC, EAN, Interleaved 2of5</w:t>
            </w:r>
            <w:r w:rsidR="008252AD" w:rsidRPr="00DB44B9">
              <w:rPr>
                <w:rFonts w:ascii="Arial" w:eastAsia="Arial" w:hAnsi="Arial" w:cs="Arial"/>
                <w:sz w:val="20"/>
                <w:szCs w:val="20"/>
                <w:lang w:val="en-GB"/>
              </w:rPr>
              <w:t>;</w:t>
            </w:r>
          </w:p>
          <w:p w14:paraId="179D88C8" w14:textId="56D0AA49" w:rsidR="00C51A52" w:rsidRPr="00DB44B9" w:rsidRDefault="00C51A52" w:rsidP="00A77CBD">
            <w:pPr>
              <w:pStyle w:val="ListParagraph"/>
              <w:numPr>
                <w:ilvl w:val="0"/>
                <w:numId w:val="69"/>
              </w:numPr>
              <w:spacing w:after="0" w:line="240" w:lineRule="auto"/>
              <w:jc w:val="both"/>
              <w:rPr>
                <w:rFonts w:ascii="Arial" w:eastAsia="Arial" w:hAnsi="Arial" w:cs="Arial"/>
                <w:sz w:val="20"/>
                <w:szCs w:val="20"/>
                <w:lang w:val="en-GB"/>
              </w:rPr>
            </w:pPr>
            <w:r w:rsidRPr="00DB44B9">
              <w:rPr>
                <w:rFonts w:ascii="Arial" w:eastAsia="Arial" w:hAnsi="Arial" w:cs="Arial"/>
                <w:sz w:val="20"/>
                <w:szCs w:val="20"/>
                <w:lang w:val="en-GB"/>
              </w:rPr>
              <w:t xml:space="preserve">2 Dimensional (2D): </w:t>
            </w:r>
            <w:r w:rsidR="002B536C" w:rsidRPr="00DB44B9">
              <w:rPr>
                <w:rFonts w:ascii="Arial" w:eastAsia="Arial" w:hAnsi="Arial" w:cs="Arial"/>
                <w:sz w:val="20"/>
                <w:szCs w:val="20"/>
                <w:lang w:val="en-GB"/>
              </w:rPr>
              <w:t>e.g.,</w:t>
            </w:r>
            <w:r w:rsidRPr="00DB44B9">
              <w:rPr>
                <w:rFonts w:ascii="Arial" w:eastAsia="Arial" w:hAnsi="Arial" w:cs="Arial"/>
                <w:sz w:val="20"/>
                <w:szCs w:val="20"/>
                <w:lang w:val="en-GB"/>
              </w:rPr>
              <w:t xml:space="preserve"> Data Matrix, QR Code, Aztec, - n</w:t>
            </w:r>
            <w:r w:rsidR="008252AD" w:rsidRPr="00DB44B9">
              <w:rPr>
                <w:rFonts w:ascii="Arial" w:eastAsia="Arial" w:hAnsi="Arial" w:cs="Arial"/>
                <w:sz w:val="20"/>
                <w:szCs w:val="20"/>
                <w:lang w:val="en-GB"/>
              </w:rPr>
              <w:t>;</w:t>
            </w:r>
          </w:p>
          <w:p w14:paraId="119529B7" w14:textId="7223EB57" w:rsidR="00C51A52" w:rsidRPr="00DB44B9" w:rsidRDefault="00DA79B2"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Rotation sensitivity: 360 degrees.</w:t>
            </w:r>
          </w:p>
        </w:tc>
      </w:tr>
      <w:tr w:rsidR="00C51A52" w:rsidRPr="00DB44B9" w14:paraId="70D8F48C"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72539614"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t>5.</w:t>
            </w:r>
          </w:p>
        </w:tc>
        <w:tc>
          <w:tcPr>
            <w:tcW w:w="1552" w:type="pct"/>
            <w:tcBorders>
              <w:top w:val="single" w:sz="4" w:space="0" w:color="auto"/>
              <w:left w:val="single" w:sz="4" w:space="0" w:color="auto"/>
              <w:bottom w:val="single" w:sz="4" w:space="0" w:color="auto"/>
              <w:right w:val="single" w:sz="4" w:space="0" w:color="auto"/>
            </w:tcBorders>
          </w:tcPr>
          <w:p w14:paraId="0BB16AAA" w14:textId="53C6CC8C" w:rsidR="00C51A52" w:rsidRPr="00DB44B9" w:rsidRDefault="003C7D25" w:rsidP="00730749">
            <w:pPr>
              <w:spacing w:after="0" w:line="240" w:lineRule="auto"/>
              <w:rPr>
                <w:rFonts w:ascii="Arial" w:hAnsi="Arial" w:cs="Arial"/>
                <w:color w:val="000000"/>
                <w:sz w:val="20"/>
                <w:szCs w:val="20"/>
                <w:lang w:val="en-GB"/>
              </w:rPr>
            </w:pPr>
            <w:r w:rsidRPr="00DB44B9">
              <w:rPr>
                <w:rFonts w:ascii="Arial" w:hAnsi="Arial" w:cs="Arial"/>
                <w:color w:val="000000"/>
                <w:sz w:val="20"/>
                <w:szCs w:val="20"/>
                <w:lang w:val="en-GB"/>
              </w:rPr>
              <w:t>Printer</w:t>
            </w:r>
          </w:p>
        </w:tc>
        <w:tc>
          <w:tcPr>
            <w:tcW w:w="3168" w:type="pct"/>
            <w:tcBorders>
              <w:top w:val="single" w:sz="4" w:space="0" w:color="auto"/>
              <w:left w:val="single" w:sz="4" w:space="0" w:color="auto"/>
              <w:bottom w:val="single" w:sz="4" w:space="0" w:color="auto"/>
              <w:right w:val="single" w:sz="4" w:space="0" w:color="auto"/>
            </w:tcBorders>
          </w:tcPr>
          <w:p w14:paraId="3055B6BA" w14:textId="05D60B71" w:rsidR="00C51A52" w:rsidRPr="00DB44B9" w:rsidRDefault="00DA79B2"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Graphic printing capability for printing logos and barcodes;</w:t>
            </w:r>
          </w:p>
          <w:p w14:paraId="634FD589" w14:textId="3C7E46D1" w:rsidR="00C51A52" w:rsidRPr="00DB44B9" w:rsidRDefault="00DA79B2"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lastRenderedPageBreak/>
              <w:t>Paper width: not less than 82 mm and not more than 150 mm;</w:t>
            </w:r>
          </w:p>
          <w:p w14:paraId="08BFCC0E" w14:textId="2D6FEE91" w:rsidR="00C51A52" w:rsidRPr="00DB44B9" w:rsidRDefault="00DA79B2"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Paper thickness: between 65 μm and 140 μm;</w:t>
            </w:r>
          </w:p>
          <w:p w14:paraId="4103DC0D" w14:textId="252EF08F" w:rsidR="00C51A52" w:rsidRPr="00DB44B9" w:rsidRDefault="00DA79B2"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Length of prints: adjustable from 100 mm to 230 mm;</w:t>
            </w:r>
          </w:p>
          <w:p w14:paraId="19FEACC8" w14:textId="189F2722" w:rsidR="00613DE6" w:rsidRPr="00DB44B9" w:rsidRDefault="00DA79B2"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Life cycle: no less than 500,000 cuts;</w:t>
            </w:r>
          </w:p>
          <w:p w14:paraId="02150F5E" w14:textId="19FE3903" w:rsidR="001E5D65" w:rsidRPr="00DB44B9" w:rsidRDefault="00DA79B2" w:rsidP="00A77CBD">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Automatic cutting function.</w:t>
            </w:r>
          </w:p>
          <w:p w14:paraId="28196233" w14:textId="6FAECCD2" w:rsidR="001E5D65" w:rsidRPr="00DB44B9" w:rsidRDefault="00A77CBD" w:rsidP="00A77CBD">
            <w:pPr>
              <w:tabs>
                <w:tab w:val="center" w:pos="-7800"/>
                <w:tab w:val="left" w:pos="469"/>
                <w:tab w:val="left" w:pos="6237"/>
                <w:tab w:val="right" w:pos="8306"/>
              </w:tabs>
              <w:spacing w:after="0" w:line="240" w:lineRule="auto"/>
              <w:jc w:val="both"/>
              <w:rPr>
                <w:rFonts w:ascii="Arial" w:hAnsi="Arial" w:cs="Arial"/>
                <w:sz w:val="20"/>
                <w:szCs w:val="20"/>
                <w:lang w:val="en-GB"/>
              </w:rPr>
            </w:pPr>
            <w:r w:rsidRPr="00DB44B9">
              <w:rPr>
                <w:rFonts w:ascii="Arial" w:eastAsia="Arial" w:hAnsi="Arial" w:cs="Arial"/>
                <w:color w:val="000000" w:themeColor="text1"/>
                <w:sz w:val="20"/>
                <w:szCs w:val="20"/>
                <w:lang w:val="en-GB"/>
              </w:rPr>
              <w:t>The manufacturer of the printer may not be registered in a country that is a country or territory whose suppliers, their subcontractors, economic operators whose capacities are relied upon, manufacturers, persons performing maintenance and support of hardware or software, or persons controlling them are not considered reliable, as set out in the list approved on 30 March 2022 by Resolution No. 280 of the Government of the Republic of Lithuania “On the Implementation of the Provisions of Article 92(13), (14) and (15) of the Republic of Lithuania Law on Public Procurement” (current version).</w:t>
            </w:r>
          </w:p>
        </w:tc>
      </w:tr>
      <w:tr w:rsidR="00C51A52" w:rsidRPr="00DB44B9" w14:paraId="1BC189DA"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4E2A9DA3"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lastRenderedPageBreak/>
              <w:t>6.</w:t>
            </w:r>
          </w:p>
        </w:tc>
        <w:tc>
          <w:tcPr>
            <w:tcW w:w="1552" w:type="pct"/>
            <w:tcBorders>
              <w:top w:val="single" w:sz="4" w:space="0" w:color="auto"/>
              <w:left w:val="single" w:sz="4" w:space="0" w:color="auto"/>
              <w:bottom w:val="single" w:sz="4" w:space="0" w:color="auto"/>
              <w:right w:val="single" w:sz="4" w:space="0" w:color="auto"/>
            </w:tcBorders>
          </w:tcPr>
          <w:p w14:paraId="53EE5CF1" w14:textId="722CDD3C" w:rsidR="00C51A52" w:rsidRPr="00DB44B9" w:rsidRDefault="003C7D25" w:rsidP="00730749">
            <w:pPr>
              <w:spacing w:after="0" w:line="240" w:lineRule="auto"/>
              <w:rPr>
                <w:rFonts w:ascii="Arial" w:hAnsi="Arial" w:cs="Arial"/>
                <w:color w:val="000000"/>
                <w:sz w:val="20"/>
                <w:szCs w:val="20"/>
                <w:lang w:val="en-GB"/>
              </w:rPr>
            </w:pPr>
            <w:r w:rsidRPr="00DB44B9">
              <w:rPr>
                <w:rFonts w:ascii="Arial" w:hAnsi="Arial" w:cs="Arial"/>
                <w:color w:val="000000" w:themeColor="text1"/>
                <w:sz w:val="20"/>
                <w:szCs w:val="20"/>
                <w:lang w:val="en-GB"/>
              </w:rPr>
              <w:t>Video camera</w:t>
            </w:r>
          </w:p>
        </w:tc>
        <w:tc>
          <w:tcPr>
            <w:tcW w:w="3168" w:type="pct"/>
            <w:tcBorders>
              <w:top w:val="single" w:sz="4" w:space="0" w:color="auto"/>
              <w:left w:val="single" w:sz="4" w:space="0" w:color="auto"/>
              <w:bottom w:val="single" w:sz="4" w:space="0" w:color="auto"/>
              <w:right w:val="single" w:sz="4" w:space="0" w:color="auto"/>
            </w:tcBorders>
          </w:tcPr>
          <w:p w14:paraId="7A706483" w14:textId="23D656A1" w:rsidR="00C51A52" w:rsidRPr="00DB44B9" w:rsidRDefault="00F47DE0"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2 units of IP cameras on the sides of the parcel locker;</w:t>
            </w:r>
          </w:p>
          <w:p w14:paraId="44CCE30F" w14:textId="0F4C6D4D" w:rsidR="00C51A52" w:rsidRPr="00DB44B9" w:rsidRDefault="00F47DE0"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No less than 6Mpx resolution;</w:t>
            </w:r>
          </w:p>
          <w:p w14:paraId="032F9ED4" w14:textId="12C11AF3" w:rsidR="00C51A52" w:rsidRPr="00DB44B9" w:rsidRDefault="00121D87"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The camera lens must be protected and capable of focusing properly in direct sunlight, night-time lighting, etc.</w:t>
            </w:r>
          </w:p>
          <w:p w14:paraId="54ECDF77" w14:textId="5CD859CA" w:rsidR="00C51A52" w:rsidRPr="00DB44B9" w:rsidRDefault="00121D87"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Protection from the effects of weather conditions (rain, snow);</w:t>
            </w:r>
          </w:p>
          <w:p w14:paraId="1E45B7C5" w14:textId="191C3CE2" w:rsidR="00C51A52" w:rsidRPr="00DB44B9" w:rsidRDefault="00121D87"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Day and night mode;</w:t>
            </w:r>
          </w:p>
          <w:p w14:paraId="73A7BB62" w14:textId="59560D08" w:rsidR="00C51A52" w:rsidRPr="00DB44B9" w:rsidRDefault="00121D87"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Motion-activated;</w:t>
            </w:r>
          </w:p>
          <w:p w14:paraId="04CC8EFF" w14:textId="0F77F033" w:rsidR="00C51A52" w:rsidRPr="00DB44B9" w:rsidRDefault="00121D87"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Must store recordings for at least 30 days;</w:t>
            </w:r>
          </w:p>
          <w:p w14:paraId="369691CC" w14:textId="6017AE47" w:rsidR="00C51A52" w:rsidRPr="00DB44B9" w:rsidRDefault="00121D87"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Option to store recordings on a recording device in the parcel locker or on an external server/database;</w:t>
            </w:r>
          </w:p>
          <w:p w14:paraId="49640BB0" w14:textId="3584D000" w:rsidR="00C51A52" w:rsidRPr="00DB44B9" w:rsidRDefault="005A5C59"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 xml:space="preserve">Option to monitor </w:t>
            </w:r>
            <w:r w:rsidR="00174568" w:rsidRPr="00DB44B9">
              <w:rPr>
                <w:rFonts w:ascii="Arial" w:eastAsia="Arial" w:hAnsi="Arial" w:cs="Arial"/>
                <w:sz w:val="20"/>
                <w:szCs w:val="20"/>
                <w:lang w:val="en-GB"/>
              </w:rPr>
              <w:t>footage</w:t>
            </w:r>
            <w:r w:rsidRPr="00DB44B9">
              <w:rPr>
                <w:rFonts w:ascii="Arial" w:eastAsia="Arial" w:hAnsi="Arial" w:cs="Arial"/>
                <w:sz w:val="20"/>
                <w:szCs w:val="20"/>
                <w:lang w:val="en-GB"/>
              </w:rPr>
              <w:t xml:space="preserve"> </w:t>
            </w:r>
            <w:r w:rsidR="00174568" w:rsidRPr="00DB44B9">
              <w:rPr>
                <w:rFonts w:ascii="Arial" w:eastAsia="Arial" w:hAnsi="Arial" w:cs="Arial"/>
                <w:sz w:val="20"/>
                <w:szCs w:val="20"/>
                <w:lang w:val="en-GB"/>
              </w:rPr>
              <w:t>in real</w:t>
            </w:r>
            <w:r w:rsidRPr="00DB44B9">
              <w:rPr>
                <w:rFonts w:ascii="Arial" w:eastAsia="Arial" w:hAnsi="Arial" w:cs="Arial"/>
                <w:sz w:val="20"/>
                <w:szCs w:val="20"/>
                <w:lang w:val="en-GB"/>
              </w:rPr>
              <w:t xml:space="preserve"> time without slowing down the operation of the parcel locker for users;</w:t>
            </w:r>
          </w:p>
          <w:p w14:paraId="1E212AD8" w14:textId="750B8689" w:rsidR="00C51A52" w:rsidRPr="00DB44B9" w:rsidRDefault="005A5C59"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QoS function: the option to control communication resources by setting priorities for specific network data;</w:t>
            </w:r>
          </w:p>
          <w:p w14:paraId="79755404" w14:textId="44B00463" w:rsidR="00C51A52" w:rsidRPr="00DB44B9" w:rsidRDefault="005A5C59"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Must comply with IP65 or higher level of protection against external factors;</w:t>
            </w:r>
          </w:p>
          <w:p w14:paraId="6704247B" w14:textId="67B278AA" w:rsidR="00C51A52" w:rsidRPr="00DB44B9" w:rsidRDefault="00174568"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The Contracting Authority shall have the right to request that the Supplier provide samples of the camera footage in video format without personal data for the Dialogue meeting. The purpose of this requirement is to verify the quality and clarity of the video recording.</w:t>
            </w:r>
          </w:p>
          <w:p w14:paraId="25251C75" w14:textId="0D8C25BA" w:rsidR="00174D3E" w:rsidRPr="00DB44B9" w:rsidRDefault="00917FB8" w:rsidP="00730749">
            <w:pPr>
              <w:tabs>
                <w:tab w:val="center" w:pos="-7800"/>
                <w:tab w:val="left" w:pos="6237"/>
                <w:tab w:val="right" w:pos="8306"/>
              </w:tabs>
              <w:spacing w:after="0" w:line="240" w:lineRule="auto"/>
              <w:jc w:val="both"/>
              <w:rPr>
                <w:rFonts w:ascii="Arial" w:hAnsi="Arial" w:cs="Arial"/>
                <w:sz w:val="20"/>
                <w:szCs w:val="20"/>
                <w:lang w:val="en-GB"/>
              </w:rPr>
            </w:pPr>
            <w:r w:rsidRPr="00DB44B9">
              <w:rPr>
                <w:rFonts w:ascii="Arial" w:eastAsia="Arial" w:hAnsi="Arial" w:cs="Arial"/>
                <w:color w:val="000000" w:themeColor="text1"/>
                <w:sz w:val="20"/>
                <w:szCs w:val="20"/>
                <w:lang w:val="en-GB"/>
              </w:rPr>
              <w:t>The manufacturer of the video camera may not be registered in a country that is a country or territory whose suppliers, their subcontractors, economic operators whose capacities are relied upon, manufacturers, persons performing maintenance and support of hardware or software, or persons controlling them are not considered reliable, as set out in the list approved on 30 March 2022 by Resolution No. 280 of the Government of the Republic of Lithuania “On the Implementation of the Provisions of Article 92(13), (14) and (15) of the Republic of Lithuania Law on Public Procurement” (current version).</w:t>
            </w:r>
          </w:p>
        </w:tc>
      </w:tr>
      <w:tr w:rsidR="00C51A52" w:rsidRPr="00DB44B9" w14:paraId="423417FA"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6AD21F66"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t>7.</w:t>
            </w:r>
          </w:p>
        </w:tc>
        <w:tc>
          <w:tcPr>
            <w:tcW w:w="1552" w:type="pct"/>
            <w:tcBorders>
              <w:top w:val="single" w:sz="4" w:space="0" w:color="auto"/>
              <w:left w:val="single" w:sz="4" w:space="0" w:color="auto"/>
              <w:bottom w:val="single" w:sz="4" w:space="0" w:color="auto"/>
              <w:right w:val="single" w:sz="4" w:space="0" w:color="auto"/>
            </w:tcBorders>
          </w:tcPr>
          <w:p w14:paraId="1A0B7688" w14:textId="5BDEBD7B" w:rsidR="00C51A52" w:rsidRPr="00DB44B9" w:rsidRDefault="003C7D25" w:rsidP="00730749">
            <w:pPr>
              <w:spacing w:after="0" w:line="240" w:lineRule="auto"/>
              <w:rPr>
                <w:rFonts w:ascii="Arial" w:hAnsi="Arial" w:cs="Arial"/>
                <w:color w:val="000000"/>
                <w:sz w:val="20"/>
                <w:szCs w:val="20"/>
                <w:lang w:val="en-GB"/>
              </w:rPr>
            </w:pPr>
            <w:r w:rsidRPr="00DB44B9">
              <w:rPr>
                <w:rFonts w:ascii="Arial" w:hAnsi="Arial" w:cs="Arial"/>
                <w:color w:val="000000"/>
                <w:sz w:val="20"/>
                <w:szCs w:val="20"/>
                <w:lang w:val="en-GB"/>
              </w:rPr>
              <w:t>Lighting</w:t>
            </w:r>
          </w:p>
        </w:tc>
        <w:tc>
          <w:tcPr>
            <w:tcW w:w="3168" w:type="pct"/>
            <w:tcBorders>
              <w:top w:val="single" w:sz="4" w:space="0" w:color="auto"/>
              <w:left w:val="single" w:sz="4" w:space="0" w:color="auto"/>
              <w:bottom w:val="single" w:sz="4" w:space="0" w:color="auto"/>
              <w:right w:val="single" w:sz="4" w:space="0" w:color="auto"/>
            </w:tcBorders>
          </w:tcPr>
          <w:p w14:paraId="44CEF73A" w14:textId="6E41317B" w:rsidR="00C51A52" w:rsidRPr="00DB44B9" w:rsidRDefault="00A45D55" w:rsidP="00730749">
            <w:pPr>
              <w:spacing w:after="0" w:line="240" w:lineRule="auto"/>
              <w:jc w:val="both"/>
              <w:rPr>
                <w:rFonts w:ascii="Arial" w:hAnsi="Arial" w:cs="Arial"/>
                <w:color w:val="000000"/>
                <w:sz w:val="20"/>
                <w:szCs w:val="20"/>
                <w:lang w:val="en-GB"/>
              </w:rPr>
            </w:pPr>
            <w:r w:rsidRPr="00DB44B9">
              <w:rPr>
                <w:rFonts w:ascii="Arial" w:hAnsi="Arial" w:cs="Arial"/>
                <w:color w:val="000000"/>
                <w:sz w:val="20"/>
                <w:szCs w:val="20"/>
                <w:lang w:val="en-GB"/>
              </w:rPr>
              <w:t>The sides of the parcel locker must be illuminated (left and right) at a distance of 0.5 m, and the front of the parcel locker at a distance of 1.5 m, so that at any time of the day, the light intensity at the height of all parcel lockers is not less than 40 lumens.</w:t>
            </w:r>
          </w:p>
          <w:p w14:paraId="52EF5246" w14:textId="4A6A4152" w:rsidR="00C51A52" w:rsidRPr="00DB44B9" w:rsidRDefault="00A45D55" w:rsidP="00730749">
            <w:pPr>
              <w:spacing w:after="0" w:line="240" w:lineRule="auto"/>
              <w:jc w:val="both"/>
              <w:rPr>
                <w:rFonts w:ascii="Arial" w:hAnsi="Arial" w:cs="Arial"/>
                <w:color w:val="000000"/>
                <w:sz w:val="20"/>
                <w:szCs w:val="20"/>
                <w:lang w:val="en-GB"/>
              </w:rPr>
            </w:pPr>
            <w:r w:rsidRPr="00DB44B9">
              <w:rPr>
                <w:rFonts w:ascii="Arial" w:hAnsi="Arial" w:cs="Arial"/>
                <w:color w:val="000000"/>
                <w:sz w:val="20"/>
                <w:szCs w:val="20"/>
                <w:lang w:val="en-GB"/>
              </w:rPr>
              <w:t>The on/off time and brightness of the lighting must be controllable by the Equipment software.</w:t>
            </w:r>
          </w:p>
        </w:tc>
      </w:tr>
      <w:tr w:rsidR="00C51A52" w:rsidRPr="00DB44B9" w14:paraId="2BE3A564"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6388B5C6"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t>8.</w:t>
            </w:r>
          </w:p>
        </w:tc>
        <w:tc>
          <w:tcPr>
            <w:tcW w:w="1552" w:type="pct"/>
            <w:tcBorders>
              <w:top w:val="single" w:sz="4" w:space="0" w:color="auto"/>
              <w:left w:val="single" w:sz="4" w:space="0" w:color="auto"/>
              <w:bottom w:val="single" w:sz="4" w:space="0" w:color="auto"/>
              <w:right w:val="single" w:sz="4" w:space="0" w:color="auto"/>
            </w:tcBorders>
          </w:tcPr>
          <w:p w14:paraId="0EB2529C" w14:textId="426DAFBB" w:rsidR="00C51A52" w:rsidRPr="00DB44B9" w:rsidRDefault="00FD116B" w:rsidP="00730749">
            <w:pPr>
              <w:spacing w:after="0" w:line="240" w:lineRule="auto"/>
              <w:rPr>
                <w:rFonts w:ascii="Arial" w:hAnsi="Arial" w:cs="Arial"/>
                <w:color w:val="000000"/>
                <w:sz w:val="20"/>
                <w:szCs w:val="20"/>
                <w:lang w:val="en-GB"/>
              </w:rPr>
            </w:pPr>
            <w:r w:rsidRPr="00DB44B9">
              <w:rPr>
                <w:rFonts w:ascii="Arial" w:hAnsi="Arial" w:cs="Arial"/>
                <w:color w:val="000000"/>
                <w:sz w:val="20"/>
                <w:szCs w:val="20"/>
                <w:lang w:val="en-GB"/>
              </w:rPr>
              <w:t>Canopy</w:t>
            </w:r>
          </w:p>
        </w:tc>
        <w:tc>
          <w:tcPr>
            <w:tcW w:w="3168" w:type="pct"/>
            <w:tcBorders>
              <w:top w:val="single" w:sz="4" w:space="0" w:color="auto"/>
              <w:left w:val="single" w:sz="4" w:space="0" w:color="auto"/>
              <w:bottom w:val="single" w:sz="4" w:space="0" w:color="auto"/>
              <w:right w:val="single" w:sz="4" w:space="0" w:color="auto"/>
            </w:tcBorders>
          </w:tcPr>
          <w:p w14:paraId="6A17F0CD" w14:textId="03235662" w:rsidR="00C51A52" w:rsidRPr="00DB44B9" w:rsidRDefault="00A45D55"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The canopy must cover all columns and the area in front of the parcel locker, which must be no less than 0.6 meters and no more than 1.5 meters away from the parcel locker. The canopy must be fixed at an angle of no more than 45 degrees relative to the top of the Equipment.</w:t>
            </w:r>
          </w:p>
          <w:p w14:paraId="337DE947" w14:textId="187960A5" w:rsidR="00C51A52" w:rsidRPr="00DB44B9" w:rsidRDefault="00A45D55"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The canopy must be completely fixed and cannot move in any direction;</w:t>
            </w:r>
          </w:p>
          <w:p w14:paraId="006B057D" w14:textId="60AF4537" w:rsidR="00C51A52" w:rsidRPr="00DB44B9" w:rsidRDefault="00A45D55"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The canopy covering the area allocated to one column must be able to withstand a weight of at least 5 kg;</w:t>
            </w:r>
          </w:p>
          <w:p w14:paraId="24BE44D5" w14:textId="4ED374A9" w:rsidR="00C51A52" w:rsidRPr="00DB44B9" w:rsidRDefault="00A45D55"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t>The canopy must have a water drainage system so that rainwater drains through the back of the canopy.</w:t>
            </w:r>
          </w:p>
          <w:p w14:paraId="3263709A" w14:textId="3E124AD6" w:rsidR="00C51A52" w:rsidRPr="00DB44B9" w:rsidRDefault="00A45D55" w:rsidP="00917FB8">
            <w:pPr>
              <w:pStyle w:val="ListParagraph"/>
              <w:numPr>
                <w:ilvl w:val="0"/>
                <w:numId w:val="65"/>
              </w:numPr>
              <w:tabs>
                <w:tab w:val="left" w:pos="469"/>
              </w:tabs>
              <w:spacing w:after="0" w:line="240" w:lineRule="auto"/>
              <w:ind w:left="0" w:firstLine="0"/>
              <w:jc w:val="both"/>
              <w:rPr>
                <w:rFonts w:ascii="Arial" w:eastAsia="Arial" w:hAnsi="Arial" w:cs="Arial"/>
                <w:sz w:val="20"/>
                <w:szCs w:val="20"/>
                <w:lang w:val="en-GB"/>
              </w:rPr>
            </w:pPr>
            <w:r w:rsidRPr="00DB44B9">
              <w:rPr>
                <w:rFonts w:ascii="Arial" w:eastAsia="Arial" w:hAnsi="Arial" w:cs="Arial"/>
                <w:sz w:val="20"/>
                <w:szCs w:val="20"/>
                <w:lang w:val="en-GB"/>
              </w:rPr>
              <w:lastRenderedPageBreak/>
              <w:t>The canopy must not interfere with the possibility of expanding the Equipment by means of additional columns.</w:t>
            </w:r>
          </w:p>
        </w:tc>
      </w:tr>
      <w:tr w:rsidR="00C51A52" w:rsidRPr="00DB44B9" w14:paraId="5684AA27"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574CBC90"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lastRenderedPageBreak/>
              <w:t>9.</w:t>
            </w:r>
          </w:p>
        </w:tc>
        <w:tc>
          <w:tcPr>
            <w:tcW w:w="1552" w:type="pct"/>
            <w:tcBorders>
              <w:top w:val="single" w:sz="4" w:space="0" w:color="auto"/>
              <w:left w:val="single" w:sz="4" w:space="0" w:color="auto"/>
              <w:bottom w:val="single" w:sz="4" w:space="0" w:color="auto"/>
              <w:right w:val="single" w:sz="4" w:space="0" w:color="auto"/>
            </w:tcBorders>
          </w:tcPr>
          <w:p w14:paraId="35EAD098" w14:textId="3BA3022C" w:rsidR="00C51A52" w:rsidRPr="00DB44B9" w:rsidRDefault="00FD116B" w:rsidP="00730749">
            <w:pPr>
              <w:spacing w:after="0" w:line="240" w:lineRule="auto"/>
              <w:rPr>
                <w:rFonts w:ascii="Arial" w:hAnsi="Arial" w:cs="Arial"/>
                <w:color w:val="000000"/>
                <w:sz w:val="20"/>
                <w:szCs w:val="20"/>
                <w:lang w:val="en-GB"/>
              </w:rPr>
            </w:pPr>
            <w:r w:rsidRPr="00DB44B9">
              <w:rPr>
                <w:rFonts w:ascii="Arial" w:hAnsi="Arial" w:cs="Arial"/>
                <w:color w:val="000000"/>
                <w:sz w:val="20"/>
                <w:szCs w:val="20"/>
                <w:lang w:val="en-GB"/>
              </w:rPr>
              <w:t>Compartments of different sizes, which must be arranged in columns</w:t>
            </w:r>
          </w:p>
        </w:tc>
        <w:tc>
          <w:tcPr>
            <w:tcW w:w="3168" w:type="pct"/>
            <w:tcBorders>
              <w:top w:val="single" w:sz="4" w:space="0" w:color="auto"/>
              <w:left w:val="single" w:sz="4" w:space="0" w:color="auto"/>
              <w:bottom w:val="single" w:sz="4" w:space="0" w:color="auto"/>
              <w:right w:val="single" w:sz="4" w:space="0" w:color="auto"/>
            </w:tcBorders>
          </w:tcPr>
          <w:p w14:paraId="0C512526" w14:textId="00CBE73B" w:rsidR="00C51A52" w:rsidRPr="00DB44B9" w:rsidRDefault="00CD2099" w:rsidP="00730749">
            <w:pPr>
              <w:spacing w:after="0" w:line="240" w:lineRule="auto"/>
              <w:jc w:val="both"/>
              <w:rPr>
                <w:rFonts w:ascii="Arial" w:hAnsi="Arial" w:cs="Arial"/>
                <w:color w:val="000000"/>
                <w:sz w:val="20"/>
                <w:szCs w:val="20"/>
                <w:lang w:val="en-GB"/>
              </w:rPr>
            </w:pPr>
            <w:r w:rsidRPr="00DB44B9">
              <w:rPr>
                <w:rFonts w:ascii="Arial" w:hAnsi="Arial" w:cs="Arial"/>
                <w:color w:val="000000" w:themeColor="text1"/>
                <w:sz w:val="20"/>
                <w:szCs w:val="20"/>
                <w:lang w:val="en-GB"/>
              </w:rPr>
              <w:t>Dimensions of compartments (height, width, length, in mm):</w:t>
            </w:r>
          </w:p>
          <w:p w14:paraId="200AD2B0" w14:textId="33905C83" w:rsidR="00C51A52" w:rsidRPr="00DB44B9" w:rsidRDefault="00C51A52" w:rsidP="00730749">
            <w:pPr>
              <w:spacing w:after="0" w:line="240" w:lineRule="auto"/>
              <w:jc w:val="both"/>
              <w:rPr>
                <w:rFonts w:ascii="Arial" w:hAnsi="Arial" w:cs="Arial"/>
                <w:color w:val="000000"/>
                <w:sz w:val="20"/>
                <w:szCs w:val="20"/>
                <w:lang w:val="en-GB"/>
              </w:rPr>
            </w:pPr>
            <w:r w:rsidRPr="00DB44B9">
              <w:rPr>
                <w:rFonts w:ascii="Arial" w:hAnsi="Arial" w:cs="Arial"/>
                <w:color w:val="000000"/>
                <w:sz w:val="20"/>
                <w:szCs w:val="20"/>
                <w:lang w:val="en-GB"/>
              </w:rPr>
              <w:t>XS</w:t>
            </w:r>
            <w:r w:rsidR="00286DDB" w:rsidRPr="00DB44B9">
              <w:rPr>
                <w:rFonts w:ascii="Arial" w:hAnsi="Arial" w:cs="Arial"/>
                <w:color w:val="000000"/>
                <w:sz w:val="20"/>
                <w:szCs w:val="20"/>
                <w:lang w:val="en-GB"/>
              </w:rPr>
              <w:t>:</w:t>
            </w:r>
            <w:r w:rsidRPr="00DB44B9">
              <w:rPr>
                <w:rFonts w:ascii="Arial" w:hAnsi="Arial" w:cs="Arial"/>
                <w:color w:val="000000"/>
                <w:sz w:val="20"/>
                <w:szCs w:val="20"/>
                <w:lang w:val="en-GB"/>
              </w:rPr>
              <w:t xml:space="preserve"> 85 x 190 x 610</w:t>
            </w:r>
            <w:r w:rsidR="00FB598B" w:rsidRPr="00DB44B9">
              <w:rPr>
                <w:rFonts w:ascii="Arial" w:hAnsi="Arial" w:cs="Arial"/>
                <w:color w:val="000000"/>
                <w:sz w:val="20"/>
                <w:szCs w:val="20"/>
                <w:lang w:val="en-GB"/>
              </w:rPr>
              <w:t>;</w:t>
            </w:r>
          </w:p>
          <w:p w14:paraId="5A416009" w14:textId="7D0891C6" w:rsidR="00C51A52" w:rsidRPr="00DB44B9" w:rsidRDefault="00C51A52" w:rsidP="00730749">
            <w:pPr>
              <w:spacing w:after="0" w:line="240" w:lineRule="auto"/>
              <w:jc w:val="both"/>
              <w:rPr>
                <w:rFonts w:ascii="Arial" w:hAnsi="Arial" w:cs="Arial"/>
                <w:color w:val="000000"/>
                <w:sz w:val="20"/>
                <w:szCs w:val="20"/>
                <w:lang w:val="en-GB"/>
              </w:rPr>
            </w:pPr>
            <w:r w:rsidRPr="00DB44B9">
              <w:rPr>
                <w:rFonts w:ascii="Arial" w:hAnsi="Arial" w:cs="Arial"/>
                <w:color w:val="000000"/>
                <w:sz w:val="20"/>
                <w:szCs w:val="20"/>
                <w:lang w:val="en-GB"/>
              </w:rPr>
              <w:t>S</w:t>
            </w:r>
            <w:r w:rsidR="00286DDB" w:rsidRPr="00DB44B9">
              <w:rPr>
                <w:rFonts w:ascii="Arial" w:hAnsi="Arial" w:cs="Arial"/>
                <w:color w:val="000000"/>
                <w:sz w:val="20"/>
                <w:szCs w:val="20"/>
                <w:lang w:val="en-GB"/>
              </w:rPr>
              <w:t>:</w:t>
            </w:r>
            <w:r w:rsidRPr="00DB44B9">
              <w:rPr>
                <w:rFonts w:ascii="Arial" w:hAnsi="Arial" w:cs="Arial"/>
                <w:color w:val="000000"/>
                <w:sz w:val="20"/>
                <w:szCs w:val="20"/>
                <w:lang w:val="en-GB"/>
              </w:rPr>
              <w:t xml:space="preserve"> 85 x 440 x 610</w:t>
            </w:r>
            <w:r w:rsidR="00FB598B" w:rsidRPr="00DB44B9">
              <w:rPr>
                <w:rFonts w:ascii="Arial" w:hAnsi="Arial" w:cs="Arial"/>
                <w:color w:val="000000"/>
                <w:sz w:val="20"/>
                <w:szCs w:val="20"/>
                <w:lang w:val="en-GB"/>
              </w:rPr>
              <w:t>;</w:t>
            </w:r>
          </w:p>
          <w:p w14:paraId="190E18A8" w14:textId="7E934BA4" w:rsidR="00C51A52" w:rsidRPr="00DB44B9" w:rsidRDefault="00C51A52" w:rsidP="00730749">
            <w:pPr>
              <w:spacing w:after="0" w:line="240" w:lineRule="auto"/>
              <w:jc w:val="both"/>
              <w:rPr>
                <w:rFonts w:ascii="Arial" w:hAnsi="Arial" w:cs="Arial"/>
                <w:color w:val="000000"/>
                <w:sz w:val="20"/>
                <w:szCs w:val="20"/>
                <w:lang w:val="en-GB"/>
              </w:rPr>
            </w:pPr>
            <w:r w:rsidRPr="00DB44B9">
              <w:rPr>
                <w:rFonts w:ascii="Arial" w:hAnsi="Arial" w:cs="Arial"/>
                <w:color w:val="000000"/>
                <w:sz w:val="20"/>
                <w:szCs w:val="20"/>
                <w:lang w:val="en-GB"/>
              </w:rPr>
              <w:t>M</w:t>
            </w:r>
            <w:r w:rsidR="00286DDB" w:rsidRPr="00DB44B9">
              <w:rPr>
                <w:rFonts w:ascii="Arial" w:hAnsi="Arial" w:cs="Arial"/>
                <w:color w:val="000000"/>
                <w:sz w:val="20"/>
                <w:szCs w:val="20"/>
                <w:lang w:val="en-GB"/>
              </w:rPr>
              <w:t>:</w:t>
            </w:r>
            <w:r w:rsidRPr="00DB44B9">
              <w:rPr>
                <w:rFonts w:ascii="Arial" w:hAnsi="Arial" w:cs="Arial"/>
                <w:color w:val="000000"/>
                <w:sz w:val="20"/>
                <w:szCs w:val="20"/>
                <w:lang w:val="en-GB"/>
              </w:rPr>
              <w:t xml:space="preserve"> 180 x 440 x 610</w:t>
            </w:r>
            <w:r w:rsidR="00FB598B" w:rsidRPr="00DB44B9">
              <w:rPr>
                <w:rFonts w:ascii="Arial" w:hAnsi="Arial" w:cs="Arial"/>
                <w:color w:val="000000"/>
                <w:sz w:val="20"/>
                <w:szCs w:val="20"/>
                <w:lang w:val="en-GB"/>
              </w:rPr>
              <w:t>;</w:t>
            </w:r>
          </w:p>
          <w:p w14:paraId="4CD4A146" w14:textId="2168ABD1" w:rsidR="00C51A52" w:rsidRPr="00DB44B9" w:rsidRDefault="00C51A52" w:rsidP="00730749">
            <w:pPr>
              <w:spacing w:after="0" w:line="240" w:lineRule="auto"/>
              <w:jc w:val="both"/>
              <w:rPr>
                <w:rFonts w:ascii="Arial" w:hAnsi="Arial" w:cs="Arial"/>
                <w:color w:val="000000"/>
                <w:sz w:val="20"/>
                <w:szCs w:val="20"/>
                <w:lang w:val="en-GB"/>
              </w:rPr>
            </w:pPr>
            <w:r w:rsidRPr="00DB44B9">
              <w:rPr>
                <w:rFonts w:ascii="Arial" w:hAnsi="Arial" w:cs="Arial"/>
                <w:color w:val="000000"/>
                <w:sz w:val="20"/>
                <w:szCs w:val="20"/>
                <w:lang w:val="en-GB"/>
              </w:rPr>
              <w:t>L</w:t>
            </w:r>
            <w:r w:rsidR="00286DDB" w:rsidRPr="00DB44B9">
              <w:rPr>
                <w:rFonts w:ascii="Arial" w:hAnsi="Arial" w:cs="Arial"/>
                <w:color w:val="000000"/>
                <w:sz w:val="20"/>
                <w:szCs w:val="20"/>
                <w:lang w:val="en-GB"/>
              </w:rPr>
              <w:t>:</w:t>
            </w:r>
            <w:r w:rsidRPr="00DB44B9">
              <w:rPr>
                <w:rFonts w:ascii="Arial" w:hAnsi="Arial" w:cs="Arial"/>
                <w:color w:val="000000"/>
                <w:sz w:val="20"/>
                <w:szCs w:val="20"/>
                <w:lang w:val="en-GB"/>
              </w:rPr>
              <w:t xml:space="preserve"> 370 x 440 x 610</w:t>
            </w:r>
            <w:r w:rsidR="00FB598B" w:rsidRPr="00DB44B9">
              <w:rPr>
                <w:rFonts w:ascii="Arial" w:hAnsi="Arial" w:cs="Arial"/>
                <w:color w:val="000000"/>
                <w:sz w:val="20"/>
                <w:szCs w:val="20"/>
                <w:lang w:val="en-GB"/>
              </w:rPr>
              <w:t>;</w:t>
            </w:r>
          </w:p>
          <w:p w14:paraId="143BD5C5" w14:textId="1A2B4ABF" w:rsidR="00C51A52" w:rsidRPr="00DB44B9" w:rsidRDefault="00C51A52" w:rsidP="00730749">
            <w:pPr>
              <w:spacing w:after="0" w:line="240" w:lineRule="auto"/>
              <w:jc w:val="both"/>
              <w:rPr>
                <w:rFonts w:ascii="Arial" w:hAnsi="Arial" w:cs="Arial"/>
                <w:color w:val="000000"/>
                <w:sz w:val="20"/>
                <w:szCs w:val="20"/>
                <w:lang w:val="en-GB"/>
              </w:rPr>
            </w:pPr>
            <w:r w:rsidRPr="00DB44B9">
              <w:rPr>
                <w:rFonts w:ascii="Arial" w:hAnsi="Arial" w:cs="Arial"/>
                <w:color w:val="000000"/>
                <w:sz w:val="20"/>
                <w:szCs w:val="20"/>
                <w:lang w:val="en-GB"/>
              </w:rPr>
              <w:t>XL</w:t>
            </w:r>
            <w:r w:rsidR="00286DDB" w:rsidRPr="00DB44B9">
              <w:rPr>
                <w:rFonts w:ascii="Arial" w:hAnsi="Arial" w:cs="Arial"/>
                <w:color w:val="000000"/>
                <w:sz w:val="20"/>
                <w:szCs w:val="20"/>
                <w:lang w:val="en-GB"/>
              </w:rPr>
              <w:t>:</w:t>
            </w:r>
            <w:r w:rsidR="00FB598B" w:rsidRPr="00DB44B9">
              <w:rPr>
                <w:rFonts w:ascii="Arial" w:hAnsi="Arial" w:cs="Arial"/>
                <w:color w:val="000000"/>
                <w:sz w:val="20"/>
                <w:szCs w:val="20"/>
                <w:lang w:val="en-GB"/>
              </w:rPr>
              <w:t xml:space="preserve"> </w:t>
            </w:r>
            <w:r w:rsidRPr="00DB44B9">
              <w:rPr>
                <w:rFonts w:ascii="Arial" w:hAnsi="Arial" w:cs="Arial"/>
                <w:color w:val="000000"/>
                <w:sz w:val="20"/>
                <w:szCs w:val="20"/>
                <w:lang w:val="en-GB"/>
              </w:rPr>
              <w:t xml:space="preserve">750 x 440 x 610. </w:t>
            </w:r>
          </w:p>
        </w:tc>
      </w:tr>
      <w:tr w:rsidR="00C51A52" w:rsidRPr="00DB44B9" w14:paraId="7459CE91"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3A806DDD"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t>10.</w:t>
            </w:r>
          </w:p>
        </w:tc>
        <w:tc>
          <w:tcPr>
            <w:tcW w:w="1552" w:type="pct"/>
            <w:tcBorders>
              <w:top w:val="single" w:sz="4" w:space="0" w:color="auto"/>
              <w:left w:val="single" w:sz="4" w:space="0" w:color="auto"/>
              <w:bottom w:val="single" w:sz="4" w:space="0" w:color="auto"/>
              <w:right w:val="single" w:sz="4" w:space="0" w:color="auto"/>
            </w:tcBorders>
          </w:tcPr>
          <w:p w14:paraId="6C038D00" w14:textId="77D145BD" w:rsidR="00C51A52" w:rsidRPr="00DB44B9" w:rsidRDefault="00FD116B" w:rsidP="00FD116B">
            <w:pPr>
              <w:spacing w:after="0" w:line="240" w:lineRule="auto"/>
              <w:rPr>
                <w:rFonts w:ascii="Arial" w:hAnsi="Arial" w:cs="Arial"/>
                <w:color w:val="000000"/>
                <w:sz w:val="20"/>
                <w:szCs w:val="20"/>
                <w:lang w:val="en-GB"/>
              </w:rPr>
            </w:pPr>
            <w:r w:rsidRPr="00DB44B9">
              <w:rPr>
                <w:rFonts w:ascii="Arial" w:hAnsi="Arial" w:cs="Arial"/>
                <w:color w:val="000000"/>
                <w:sz w:val="20"/>
                <w:szCs w:val="20"/>
                <w:lang w:val="en-GB"/>
              </w:rPr>
              <w:t>Additional connections</w:t>
            </w:r>
          </w:p>
        </w:tc>
        <w:tc>
          <w:tcPr>
            <w:tcW w:w="3168" w:type="pct"/>
            <w:tcBorders>
              <w:top w:val="single" w:sz="4" w:space="0" w:color="auto"/>
              <w:left w:val="single" w:sz="4" w:space="0" w:color="auto"/>
              <w:bottom w:val="single" w:sz="4" w:space="0" w:color="auto"/>
              <w:right w:val="single" w:sz="4" w:space="0" w:color="auto"/>
            </w:tcBorders>
          </w:tcPr>
          <w:p w14:paraId="5F453168" w14:textId="7E4A1A68" w:rsidR="00C51A52" w:rsidRPr="00DB44B9" w:rsidRDefault="003319E0" w:rsidP="00730749">
            <w:pPr>
              <w:spacing w:after="0" w:line="240" w:lineRule="auto"/>
              <w:jc w:val="both"/>
              <w:rPr>
                <w:rFonts w:ascii="Arial" w:hAnsi="Arial" w:cs="Arial"/>
                <w:color w:val="000000"/>
                <w:sz w:val="20"/>
                <w:szCs w:val="20"/>
                <w:lang w:val="en-GB"/>
              </w:rPr>
            </w:pPr>
            <w:r w:rsidRPr="00DB44B9">
              <w:rPr>
                <w:rFonts w:ascii="Arial" w:hAnsi="Arial" w:cs="Arial"/>
                <w:color w:val="000000" w:themeColor="text1"/>
                <w:sz w:val="20"/>
                <w:szCs w:val="20"/>
                <w:lang w:val="en-GB"/>
              </w:rPr>
              <w:t>The Equipment must have an Ethernet/RJ45 connection.</w:t>
            </w:r>
          </w:p>
          <w:p w14:paraId="7C855F15" w14:textId="77777777" w:rsidR="00C51A52" w:rsidRPr="00DB44B9" w:rsidRDefault="00C51A52" w:rsidP="00730749">
            <w:pPr>
              <w:spacing w:after="0" w:line="240" w:lineRule="auto"/>
              <w:jc w:val="both"/>
              <w:rPr>
                <w:rFonts w:ascii="Arial" w:hAnsi="Arial" w:cs="Arial"/>
                <w:color w:val="000000"/>
                <w:sz w:val="20"/>
                <w:szCs w:val="20"/>
                <w:lang w:val="en-GB"/>
              </w:rPr>
            </w:pPr>
          </w:p>
          <w:p w14:paraId="239DB5F2" w14:textId="554F2448" w:rsidR="00C51A52" w:rsidRPr="00DB44B9" w:rsidRDefault="00E97FB2" w:rsidP="00730749">
            <w:pPr>
              <w:spacing w:after="0" w:line="240" w:lineRule="auto"/>
              <w:jc w:val="both"/>
              <w:rPr>
                <w:rFonts w:ascii="Arial" w:hAnsi="Arial" w:cs="Arial"/>
                <w:color w:val="000000"/>
                <w:sz w:val="20"/>
                <w:szCs w:val="20"/>
                <w:lang w:val="en-GB"/>
              </w:rPr>
            </w:pPr>
            <w:r w:rsidRPr="00DB44B9">
              <w:rPr>
                <w:rFonts w:ascii="Arial" w:hAnsi="Arial" w:cs="Arial"/>
                <w:color w:val="000000"/>
                <w:sz w:val="20"/>
                <w:szCs w:val="20"/>
                <w:lang w:val="en-GB"/>
              </w:rPr>
              <w:t>The option of connecting an external communication antenna to the surface of the parcel locker must be ensured.</w:t>
            </w:r>
          </w:p>
        </w:tc>
      </w:tr>
      <w:tr w:rsidR="00C51A52" w:rsidRPr="00DB44B9" w14:paraId="5BC9ED7E"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34567FB8"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t>11.</w:t>
            </w:r>
          </w:p>
        </w:tc>
        <w:tc>
          <w:tcPr>
            <w:tcW w:w="1552" w:type="pct"/>
            <w:tcBorders>
              <w:top w:val="single" w:sz="4" w:space="0" w:color="auto"/>
              <w:left w:val="single" w:sz="4" w:space="0" w:color="auto"/>
              <w:bottom w:val="single" w:sz="4" w:space="0" w:color="auto"/>
              <w:right w:val="single" w:sz="4" w:space="0" w:color="auto"/>
            </w:tcBorders>
          </w:tcPr>
          <w:p w14:paraId="756E972C" w14:textId="3CABB5CF" w:rsidR="00C51A52" w:rsidRPr="00DB44B9" w:rsidRDefault="00FD116B" w:rsidP="00730749">
            <w:pPr>
              <w:spacing w:after="0" w:line="240" w:lineRule="auto"/>
              <w:rPr>
                <w:rFonts w:ascii="Arial" w:hAnsi="Arial" w:cs="Arial"/>
                <w:b/>
                <w:bCs/>
                <w:sz w:val="20"/>
                <w:szCs w:val="20"/>
                <w:highlight w:val="yellow"/>
                <w:lang w:val="en-GB"/>
              </w:rPr>
            </w:pPr>
            <w:r w:rsidRPr="00DB44B9">
              <w:rPr>
                <w:rFonts w:ascii="Arial" w:hAnsi="Arial" w:cs="Arial"/>
                <w:color w:val="000000"/>
                <w:sz w:val="20"/>
                <w:szCs w:val="20"/>
                <w:lang w:val="en-GB"/>
              </w:rPr>
              <w:t>Power supply</w:t>
            </w:r>
          </w:p>
        </w:tc>
        <w:tc>
          <w:tcPr>
            <w:tcW w:w="3168" w:type="pct"/>
            <w:tcBorders>
              <w:top w:val="single" w:sz="4" w:space="0" w:color="auto"/>
              <w:left w:val="single" w:sz="4" w:space="0" w:color="auto"/>
              <w:bottom w:val="single" w:sz="4" w:space="0" w:color="auto"/>
              <w:right w:val="single" w:sz="4" w:space="0" w:color="auto"/>
            </w:tcBorders>
          </w:tcPr>
          <w:p w14:paraId="2EAA7151" w14:textId="2A0243A0" w:rsidR="00C51A52" w:rsidRPr="00DB44B9" w:rsidRDefault="00E97FB2" w:rsidP="00730749">
            <w:pPr>
              <w:spacing w:after="0" w:line="240" w:lineRule="auto"/>
              <w:jc w:val="both"/>
              <w:rPr>
                <w:rFonts w:ascii="Arial" w:hAnsi="Arial" w:cs="Arial"/>
                <w:color w:val="000000"/>
                <w:sz w:val="20"/>
                <w:szCs w:val="20"/>
                <w:lang w:val="en-GB"/>
              </w:rPr>
            </w:pPr>
            <w:r w:rsidRPr="00DB44B9">
              <w:rPr>
                <w:rFonts w:ascii="Arial" w:hAnsi="Arial" w:cs="Arial"/>
                <w:color w:val="000000"/>
                <w:sz w:val="20"/>
                <w:szCs w:val="20"/>
                <w:lang w:val="en-GB"/>
              </w:rPr>
              <w:t>The Equipment must be powered from a standard 1-phase 230 V ± 10% power line. The Equipment must be equipped with a circuit breaker (automatic switch/cut-off switch) and overvoltage protection.</w:t>
            </w:r>
          </w:p>
        </w:tc>
      </w:tr>
      <w:tr w:rsidR="00C51A52" w:rsidRPr="00DB44B9" w14:paraId="33A7DE64"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6CA8D609"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t>12.</w:t>
            </w:r>
          </w:p>
        </w:tc>
        <w:tc>
          <w:tcPr>
            <w:tcW w:w="1552" w:type="pct"/>
            <w:tcBorders>
              <w:top w:val="single" w:sz="4" w:space="0" w:color="auto"/>
              <w:left w:val="single" w:sz="4" w:space="0" w:color="auto"/>
              <w:bottom w:val="single" w:sz="4" w:space="0" w:color="auto"/>
              <w:right w:val="single" w:sz="4" w:space="0" w:color="auto"/>
            </w:tcBorders>
          </w:tcPr>
          <w:p w14:paraId="2427FA40" w14:textId="3190D7A8" w:rsidR="00C51A52" w:rsidRPr="00DB44B9" w:rsidRDefault="00FD116B" w:rsidP="00730749">
            <w:pPr>
              <w:spacing w:after="0" w:line="240" w:lineRule="auto"/>
              <w:rPr>
                <w:rFonts w:ascii="Arial" w:hAnsi="Arial" w:cs="Arial"/>
                <w:color w:val="000000"/>
                <w:sz w:val="20"/>
                <w:szCs w:val="20"/>
                <w:lang w:val="en-GB"/>
              </w:rPr>
            </w:pPr>
            <w:r w:rsidRPr="00DB44B9">
              <w:rPr>
                <w:rFonts w:ascii="Arial" w:hAnsi="Arial" w:cs="Arial"/>
                <w:color w:val="000000"/>
                <w:sz w:val="20"/>
                <w:szCs w:val="20"/>
                <w:lang w:val="en-GB"/>
              </w:rPr>
              <w:t>Locks</w:t>
            </w:r>
          </w:p>
        </w:tc>
        <w:tc>
          <w:tcPr>
            <w:tcW w:w="3168" w:type="pct"/>
            <w:tcBorders>
              <w:top w:val="single" w:sz="4" w:space="0" w:color="auto"/>
              <w:left w:val="single" w:sz="4" w:space="0" w:color="auto"/>
              <w:bottom w:val="single" w:sz="4" w:space="0" w:color="auto"/>
              <w:right w:val="single" w:sz="4" w:space="0" w:color="auto"/>
            </w:tcBorders>
          </w:tcPr>
          <w:p w14:paraId="2CB84124" w14:textId="3C7CE053" w:rsidR="00C51A52" w:rsidRPr="00DB44B9" w:rsidRDefault="00E97FB2" w:rsidP="00730749">
            <w:pPr>
              <w:spacing w:after="0" w:line="240" w:lineRule="auto"/>
              <w:jc w:val="both"/>
              <w:rPr>
                <w:rFonts w:ascii="Arial" w:hAnsi="Arial" w:cs="Arial"/>
                <w:color w:val="000000"/>
                <w:sz w:val="20"/>
                <w:szCs w:val="20"/>
                <w:lang w:val="en-GB"/>
              </w:rPr>
            </w:pPr>
            <w:r w:rsidRPr="00DB44B9">
              <w:rPr>
                <w:rFonts w:ascii="Arial" w:hAnsi="Arial" w:cs="Arial"/>
                <w:color w:val="000000" w:themeColor="text1"/>
                <w:sz w:val="20"/>
                <w:szCs w:val="20"/>
                <w:lang w:val="en-GB"/>
              </w:rPr>
              <w:t>Each compartment of the Equipment must be fitted with a lock that complies with the requirements of Clauses 5.5 and 5.6 of the Technical Specification.</w:t>
            </w:r>
          </w:p>
        </w:tc>
      </w:tr>
      <w:tr w:rsidR="00C51A52" w:rsidRPr="00DB44B9" w14:paraId="43E64DC3" w14:textId="77777777" w:rsidTr="00F47DE0">
        <w:tc>
          <w:tcPr>
            <w:tcW w:w="280" w:type="pct"/>
            <w:tcBorders>
              <w:top w:val="single" w:sz="4" w:space="0" w:color="auto"/>
              <w:left w:val="single" w:sz="4" w:space="0" w:color="auto"/>
              <w:bottom w:val="single" w:sz="4" w:space="0" w:color="auto"/>
              <w:right w:val="single" w:sz="4" w:space="0" w:color="auto"/>
            </w:tcBorders>
            <w:vAlign w:val="center"/>
          </w:tcPr>
          <w:p w14:paraId="4A0B73C6" w14:textId="77777777" w:rsidR="00C51A52" w:rsidRPr="00DB44B9" w:rsidRDefault="00C51A52" w:rsidP="00730749">
            <w:pPr>
              <w:spacing w:after="0" w:line="240" w:lineRule="auto"/>
              <w:jc w:val="center"/>
              <w:rPr>
                <w:rFonts w:ascii="Arial" w:hAnsi="Arial" w:cs="Arial"/>
                <w:color w:val="000000"/>
                <w:sz w:val="20"/>
                <w:szCs w:val="20"/>
                <w:lang w:val="en-GB"/>
              </w:rPr>
            </w:pPr>
            <w:r w:rsidRPr="00DB44B9">
              <w:rPr>
                <w:rFonts w:ascii="Arial" w:hAnsi="Arial" w:cs="Arial"/>
                <w:color w:val="000000"/>
                <w:sz w:val="20"/>
                <w:szCs w:val="20"/>
                <w:lang w:val="en-GB"/>
              </w:rPr>
              <w:t>13.</w:t>
            </w:r>
          </w:p>
        </w:tc>
        <w:tc>
          <w:tcPr>
            <w:tcW w:w="1552" w:type="pct"/>
            <w:tcBorders>
              <w:top w:val="single" w:sz="4" w:space="0" w:color="auto"/>
              <w:left w:val="single" w:sz="4" w:space="0" w:color="auto"/>
              <w:bottom w:val="single" w:sz="4" w:space="0" w:color="auto"/>
              <w:right w:val="single" w:sz="4" w:space="0" w:color="auto"/>
            </w:tcBorders>
          </w:tcPr>
          <w:p w14:paraId="34655DC7" w14:textId="77777777" w:rsidR="00C51A52" w:rsidRPr="00DB44B9" w:rsidRDefault="00C51A52" w:rsidP="00730749">
            <w:pPr>
              <w:spacing w:after="0" w:line="240" w:lineRule="auto"/>
              <w:rPr>
                <w:rFonts w:ascii="Arial" w:hAnsi="Arial" w:cs="Arial"/>
                <w:color w:val="000000"/>
                <w:sz w:val="20"/>
                <w:szCs w:val="20"/>
                <w:lang w:val="en-GB"/>
              </w:rPr>
            </w:pPr>
            <w:r w:rsidRPr="00DB44B9">
              <w:rPr>
                <w:rFonts w:ascii="Arial" w:hAnsi="Arial" w:cs="Arial"/>
                <w:color w:val="000000"/>
                <w:sz w:val="20"/>
                <w:szCs w:val="20"/>
                <w:lang w:val="en-GB"/>
              </w:rPr>
              <w:t>UPS</w:t>
            </w:r>
          </w:p>
        </w:tc>
        <w:tc>
          <w:tcPr>
            <w:tcW w:w="3168" w:type="pct"/>
            <w:tcBorders>
              <w:top w:val="single" w:sz="4" w:space="0" w:color="auto"/>
              <w:left w:val="single" w:sz="4" w:space="0" w:color="auto"/>
              <w:bottom w:val="single" w:sz="4" w:space="0" w:color="auto"/>
              <w:right w:val="single" w:sz="4" w:space="0" w:color="auto"/>
            </w:tcBorders>
          </w:tcPr>
          <w:p w14:paraId="2FCB75E2" w14:textId="256D1662" w:rsidR="00C51A52" w:rsidRPr="00DB44B9" w:rsidRDefault="004C0EFA" w:rsidP="00A04616">
            <w:pPr>
              <w:pStyle w:val="ListParagraph"/>
              <w:spacing w:after="0" w:line="240" w:lineRule="auto"/>
              <w:ind w:left="0"/>
              <w:jc w:val="both"/>
              <w:rPr>
                <w:rFonts w:ascii="Arial" w:hAnsi="Arial" w:cs="Arial"/>
                <w:color w:val="000000"/>
                <w:sz w:val="20"/>
                <w:szCs w:val="20"/>
                <w:lang w:val="en-GB"/>
              </w:rPr>
            </w:pPr>
            <w:r w:rsidRPr="00DB44B9">
              <w:rPr>
                <w:rFonts w:ascii="Arial" w:hAnsi="Arial" w:cs="Arial"/>
                <w:color w:val="000000"/>
                <w:sz w:val="20"/>
                <w:szCs w:val="20"/>
                <w:lang w:val="en-GB"/>
              </w:rPr>
              <w:t>The continuous power supply must ensure the supply of electricity during a standard power failure so that the Equipment can successfully complete the action it has initiated, but for a period of not less than 5 minutes.</w:t>
            </w:r>
          </w:p>
          <w:p w14:paraId="2B7629BB" w14:textId="77777777" w:rsidR="00C51A52" w:rsidRPr="00DB44B9" w:rsidRDefault="00C51A52" w:rsidP="00A04616">
            <w:pPr>
              <w:pStyle w:val="ListParagraph"/>
              <w:spacing w:after="0" w:line="240" w:lineRule="auto"/>
              <w:ind w:left="0"/>
              <w:jc w:val="both"/>
              <w:rPr>
                <w:rFonts w:ascii="Arial" w:hAnsi="Arial" w:cs="Arial"/>
                <w:color w:val="000000"/>
                <w:sz w:val="20"/>
                <w:szCs w:val="20"/>
                <w:lang w:val="en-GB"/>
              </w:rPr>
            </w:pPr>
          </w:p>
          <w:p w14:paraId="6F2BC179" w14:textId="585846CC" w:rsidR="00C51A52" w:rsidRPr="00DB44B9" w:rsidRDefault="004C0EFA" w:rsidP="00730749">
            <w:pPr>
              <w:spacing w:after="0" w:line="240" w:lineRule="auto"/>
              <w:jc w:val="both"/>
              <w:rPr>
                <w:rFonts w:ascii="Arial" w:hAnsi="Arial" w:cs="Arial"/>
                <w:color w:val="000000"/>
                <w:sz w:val="20"/>
                <w:szCs w:val="20"/>
                <w:lang w:val="en-GB"/>
              </w:rPr>
            </w:pPr>
            <w:r w:rsidRPr="00DB44B9">
              <w:rPr>
                <w:rFonts w:ascii="Arial" w:hAnsi="Arial" w:cs="Arial"/>
                <w:color w:val="000000"/>
                <w:sz w:val="20"/>
                <w:szCs w:val="20"/>
                <w:lang w:val="en-GB"/>
              </w:rPr>
              <w:t xml:space="preserve">In the event of power supply disruptions, the central columns and column doors of the Equipment must remain locked, but must be able to be opened by specialists of the Supplier performing </w:t>
            </w:r>
            <w:r w:rsidR="00F50BB8" w:rsidRPr="00DB44B9">
              <w:rPr>
                <w:rFonts w:ascii="Arial" w:hAnsi="Arial" w:cs="Arial"/>
                <w:color w:val="000000"/>
                <w:sz w:val="20"/>
                <w:szCs w:val="20"/>
                <w:lang w:val="en-GB"/>
              </w:rPr>
              <w:t>S</w:t>
            </w:r>
            <w:r w:rsidRPr="00DB44B9">
              <w:rPr>
                <w:rFonts w:ascii="Arial" w:hAnsi="Arial" w:cs="Arial"/>
                <w:color w:val="000000"/>
                <w:sz w:val="20"/>
                <w:szCs w:val="20"/>
                <w:lang w:val="en-GB"/>
              </w:rPr>
              <w:t>ervicing.</w:t>
            </w:r>
          </w:p>
          <w:p w14:paraId="7CAA374A" w14:textId="61512F88" w:rsidR="00C51A52" w:rsidRPr="00DB44B9" w:rsidRDefault="004C0EFA" w:rsidP="00730749">
            <w:pPr>
              <w:spacing w:after="0" w:line="240" w:lineRule="auto"/>
              <w:jc w:val="both"/>
              <w:rPr>
                <w:rFonts w:ascii="Arial" w:hAnsi="Arial" w:cs="Arial"/>
                <w:color w:val="000000"/>
                <w:sz w:val="20"/>
                <w:szCs w:val="20"/>
                <w:lang w:val="en-GB"/>
              </w:rPr>
            </w:pPr>
            <w:r w:rsidRPr="00DB44B9">
              <w:rPr>
                <w:rFonts w:ascii="Arial" w:hAnsi="Arial" w:cs="Arial"/>
                <w:color w:val="000000"/>
                <w:sz w:val="20"/>
                <w:szCs w:val="20"/>
                <w:lang w:val="en-GB"/>
              </w:rPr>
              <w:t>Once regular power supply is restored, the Equipment must restart automatically (without manual intervention) and operate in standard mode.</w:t>
            </w:r>
            <w:r w:rsidR="00C51A52" w:rsidRPr="00DB44B9">
              <w:rPr>
                <w:rFonts w:ascii="Arial" w:hAnsi="Arial" w:cs="Arial"/>
                <w:color w:val="000000"/>
                <w:sz w:val="20"/>
                <w:szCs w:val="20"/>
                <w:lang w:val="en-GB"/>
              </w:rPr>
              <w:t xml:space="preserve"> </w:t>
            </w:r>
          </w:p>
          <w:p w14:paraId="2918074C" w14:textId="77777777" w:rsidR="00C51A52" w:rsidRPr="00DB44B9" w:rsidRDefault="00C51A52" w:rsidP="00730749">
            <w:pPr>
              <w:spacing w:after="0" w:line="240" w:lineRule="auto"/>
              <w:jc w:val="both"/>
              <w:rPr>
                <w:rFonts w:ascii="Arial" w:hAnsi="Arial" w:cs="Arial"/>
                <w:color w:val="000000"/>
                <w:sz w:val="20"/>
                <w:szCs w:val="20"/>
                <w:lang w:val="en-GB"/>
              </w:rPr>
            </w:pPr>
          </w:p>
          <w:p w14:paraId="19DCBA5D" w14:textId="39D48ED0" w:rsidR="00C51A52" w:rsidRPr="00DB44B9" w:rsidRDefault="004C0EFA" w:rsidP="00BE49EE">
            <w:pPr>
              <w:spacing w:after="0"/>
              <w:jc w:val="both"/>
              <w:rPr>
                <w:rFonts w:ascii="Arial" w:hAnsi="Arial" w:cs="Arial"/>
                <w:color w:val="000000"/>
                <w:sz w:val="20"/>
                <w:szCs w:val="20"/>
                <w:lang w:val="en-GB"/>
              </w:rPr>
            </w:pPr>
            <w:r w:rsidRPr="00DB44B9">
              <w:rPr>
                <w:rFonts w:ascii="Arial" w:hAnsi="Arial" w:cs="Arial"/>
                <w:color w:val="000000"/>
                <w:sz w:val="20"/>
                <w:szCs w:val="20"/>
                <w:lang w:val="en-GB"/>
              </w:rPr>
              <w:t>In the event of a power failure/UPS trip, the SW of the Supplier must give warning messages.</w:t>
            </w:r>
          </w:p>
        </w:tc>
      </w:tr>
    </w:tbl>
    <w:p w14:paraId="754212B8" w14:textId="0E65F4BC" w:rsidR="00C51A52" w:rsidRPr="00DB44B9" w:rsidRDefault="00F47DE0" w:rsidP="00730749">
      <w:pPr>
        <w:spacing w:after="0" w:line="240" w:lineRule="auto"/>
        <w:jc w:val="both"/>
        <w:rPr>
          <w:rFonts w:ascii="Arial" w:hAnsi="Arial" w:cs="Arial"/>
          <w:b/>
          <w:sz w:val="20"/>
          <w:szCs w:val="20"/>
          <w:lang w:val="en-GB"/>
        </w:rPr>
      </w:pPr>
      <w:r w:rsidRPr="00DB44B9">
        <w:rPr>
          <w:rFonts w:ascii="Arial" w:hAnsi="Arial" w:cs="Arial"/>
          <w:b/>
          <w:sz w:val="20"/>
          <w:szCs w:val="20"/>
          <w:lang w:val="en-GB"/>
        </w:rPr>
        <w:t>With regard to compliance with the specific requirements of Table 3, the Supplier shall be required to submit the following documents</w:t>
      </w:r>
      <w:r w:rsidR="00A402E8">
        <w:rPr>
          <w:rFonts w:ascii="Arial" w:hAnsi="Arial" w:cs="Arial"/>
          <w:b/>
          <w:sz w:val="20"/>
          <w:szCs w:val="20"/>
          <w:lang w:val="en-GB"/>
        </w:rPr>
        <w:t xml:space="preserve"> and additional information</w:t>
      </w:r>
      <w:r w:rsidRPr="00DB44B9">
        <w:rPr>
          <w:rFonts w:ascii="Arial" w:hAnsi="Arial" w:cs="Arial"/>
          <w:b/>
          <w:sz w:val="20"/>
          <w:szCs w:val="20"/>
          <w:lang w:val="en-GB"/>
        </w:rPr>
        <w:t xml:space="preserve"> together with the Final Tender:</w:t>
      </w:r>
    </w:p>
    <w:p w14:paraId="02D517BB" w14:textId="3135C9C4" w:rsidR="00C51A52" w:rsidRDefault="00F47DE0" w:rsidP="00730749">
      <w:pPr>
        <w:spacing w:after="0" w:line="240" w:lineRule="auto"/>
        <w:jc w:val="both"/>
        <w:rPr>
          <w:rFonts w:ascii="Arial" w:hAnsi="Arial" w:cs="Arial"/>
          <w:b/>
          <w:bCs/>
          <w:sz w:val="20"/>
          <w:szCs w:val="20"/>
          <w:lang w:val="en-GB"/>
        </w:rPr>
      </w:pPr>
      <w:r w:rsidRPr="00DB44B9">
        <w:rPr>
          <w:rFonts w:ascii="Arial" w:hAnsi="Arial" w:cs="Arial"/>
          <w:b/>
          <w:bCs/>
          <w:sz w:val="20"/>
          <w:szCs w:val="20"/>
          <w:lang w:val="en-GB"/>
        </w:rPr>
        <w:t>Technical documentation provided by the manufacturer of the Equipment or the Supplier regarding the functionality of the Equipment and its compliance with the requirements specified in Clauses</w:t>
      </w:r>
      <w:r w:rsidR="00A402E8">
        <w:rPr>
          <w:rFonts w:ascii="Arial" w:hAnsi="Arial" w:cs="Arial"/>
          <w:b/>
          <w:bCs/>
          <w:sz w:val="20"/>
          <w:szCs w:val="20"/>
          <w:lang w:val="en-GB"/>
        </w:rPr>
        <w:t xml:space="preserve"> 2, </w:t>
      </w:r>
      <w:r w:rsidRPr="00DB44B9">
        <w:rPr>
          <w:rFonts w:ascii="Arial" w:hAnsi="Arial" w:cs="Arial"/>
          <w:b/>
          <w:bCs/>
          <w:sz w:val="20"/>
          <w:szCs w:val="20"/>
          <w:lang w:val="en-GB"/>
        </w:rPr>
        <w:t xml:space="preserve"> 3, 4, 5, 6, and 13 of this Table.</w:t>
      </w:r>
    </w:p>
    <w:p w14:paraId="0DF42E0E" w14:textId="3053DA88" w:rsidR="00A402E8" w:rsidRPr="00DB44B9" w:rsidRDefault="00A402E8" w:rsidP="00730749">
      <w:pPr>
        <w:spacing w:after="0" w:line="240" w:lineRule="auto"/>
        <w:jc w:val="both"/>
        <w:rPr>
          <w:rFonts w:ascii="Arial" w:hAnsi="Arial" w:cs="Arial"/>
          <w:b/>
          <w:bCs/>
          <w:sz w:val="20"/>
          <w:szCs w:val="20"/>
          <w:lang w:val="en-GB"/>
        </w:rPr>
      </w:pPr>
      <w:r w:rsidRPr="00DB44B9">
        <w:rPr>
          <w:rFonts w:ascii="Arial" w:hAnsi="Arial" w:cs="Arial"/>
          <w:b/>
          <w:bCs/>
          <w:sz w:val="20"/>
          <w:szCs w:val="20"/>
          <w:lang w:val="en-GB"/>
        </w:rPr>
        <w:t>Technical documentation provided by the manufacturer of the Equipment or the Supplier regarding</w:t>
      </w:r>
      <w:r>
        <w:rPr>
          <w:rFonts w:ascii="Arial" w:hAnsi="Arial" w:cs="Arial"/>
          <w:b/>
          <w:bCs/>
          <w:sz w:val="20"/>
          <w:szCs w:val="20"/>
          <w:lang w:val="en-GB"/>
        </w:rPr>
        <w:t xml:space="preserve"> the functionality specified in Clause 1 including information about the CPU model, model and quantity of RAM, </w:t>
      </w:r>
      <w:r w:rsidRPr="00A402E8">
        <w:rPr>
          <w:rFonts w:ascii="Arial" w:hAnsi="Arial" w:cs="Arial"/>
          <w:b/>
          <w:bCs/>
          <w:sz w:val="20"/>
          <w:szCs w:val="20"/>
          <w:lang w:val="en-GB"/>
        </w:rPr>
        <w:t>motherboard model, storage type (HDD/SSD) and size</w:t>
      </w:r>
      <w:r>
        <w:rPr>
          <w:rFonts w:ascii="Arial" w:hAnsi="Arial" w:cs="Arial"/>
          <w:b/>
          <w:bCs/>
          <w:sz w:val="20"/>
          <w:szCs w:val="20"/>
          <w:lang w:val="en-GB"/>
        </w:rPr>
        <w:t xml:space="preserve">. </w:t>
      </w:r>
    </w:p>
    <w:p w14:paraId="43FC1037" w14:textId="2DD3CE7C" w:rsidR="00C51A52" w:rsidRDefault="00F47DE0" w:rsidP="00730749">
      <w:pPr>
        <w:spacing w:after="0" w:line="240" w:lineRule="auto"/>
        <w:jc w:val="both"/>
        <w:rPr>
          <w:rFonts w:ascii="Arial" w:hAnsi="Arial" w:cs="Arial"/>
          <w:b/>
          <w:bCs/>
          <w:sz w:val="20"/>
          <w:szCs w:val="20"/>
          <w:lang w:val="en-GB"/>
        </w:rPr>
      </w:pPr>
      <w:r w:rsidRPr="00DB44B9">
        <w:rPr>
          <w:rFonts w:ascii="Arial" w:hAnsi="Arial" w:cs="Arial"/>
          <w:b/>
          <w:bCs/>
          <w:sz w:val="20"/>
          <w:szCs w:val="20"/>
          <w:lang w:val="en-GB"/>
        </w:rPr>
        <w:t>Visualisation of the Equipment shall consist of photographs, mock-ups (in .jpg, .pdf, PowerPoint, etc. format), which the Contracting Authority shall be able to use to determine whether the parcel locker proposed by the Supplier complies with the requirements set out in Clauses 3, 5, 6, 7, 8, and 9 of this Table.</w:t>
      </w:r>
    </w:p>
    <w:p w14:paraId="6DF0997A" w14:textId="4EA6C17C" w:rsidR="00A402E8" w:rsidRPr="00A402E8" w:rsidRDefault="00A402E8" w:rsidP="00A402E8">
      <w:pPr>
        <w:spacing w:after="0" w:line="240" w:lineRule="auto"/>
        <w:jc w:val="both"/>
        <w:rPr>
          <w:rFonts w:ascii="Arial" w:hAnsi="Arial" w:cs="Arial"/>
          <w:b/>
          <w:snapToGrid w:val="0"/>
          <w:sz w:val="20"/>
          <w:szCs w:val="20"/>
          <w:lang w:val="en-GB"/>
        </w:rPr>
      </w:pPr>
      <w:r w:rsidRPr="00A402E8">
        <w:rPr>
          <w:rFonts w:ascii="Arial" w:hAnsi="Arial" w:cs="Arial"/>
          <w:b/>
          <w:snapToGrid w:val="0"/>
          <w:sz w:val="20"/>
          <w:szCs w:val="20"/>
          <w:lang w:val="en-GB"/>
        </w:rPr>
        <w:t>Interfaces used by devices - COM, USB, Eth, pinout, etc.</w:t>
      </w:r>
    </w:p>
    <w:p w14:paraId="423CD1D6" w14:textId="41828265" w:rsidR="00A402E8" w:rsidRPr="00A402E8" w:rsidRDefault="00A402E8" w:rsidP="00A402E8">
      <w:pPr>
        <w:spacing w:after="0" w:line="240" w:lineRule="auto"/>
        <w:jc w:val="both"/>
        <w:rPr>
          <w:rFonts w:ascii="Arial" w:hAnsi="Arial" w:cs="Arial"/>
          <w:b/>
          <w:snapToGrid w:val="0"/>
          <w:sz w:val="20"/>
          <w:szCs w:val="20"/>
          <w:lang w:val="en-GB"/>
        </w:rPr>
      </w:pPr>
      <w:r w:rsidRPr="00A402E8">
        <w:rPr>
          <w:rFonts w:ascii="Arial" w:hAnsi="Arial" w:cs="Arial"/>
          <w:b/>
          <w:snapToGrid w:val="0"/>
          <w:sz w:val="20"/>
          <w:szCs w:val="20"/>
          <w:lang w:val="en-GB"/>
        </w:rPr>
        <w:t>Protocols used by devices - TCP, DirectNET, Modbus, etc.</w:t>
      </w:r>
    </w:p>
    <w:p w14:paraId="2159AB14" w14:textId="4A0946AC" w:rsidR="00A402E8" w:rsidRPr="00DB44B9" w:rsidRDefault="00A402E8" w:rsidP="00A402E8">
      <w:pPr>
        <w:spacing w:after="0" w:line="240" w:lineRule="auto"/>
        <w:jc w:val="both"/>
        <w:rPr>
          <w:rFonts w:ascii="Arial" w:hAnsi="Arial" w:cs="Arial"/>
          <w:b/>
          <w:snapToGrid w:val="0"/>
          <w:sz w:val="20"/>
          <w:szCs w:val="20"/>
          <w:lang w:val="en-GB"/>
        </w:rPr>
      </w:pPr>
      <w:r w:rsidRPr="00A402E8">
        <w:rPr>
          <w:rFonts w:ascii="Arial" w:hAnsi="Arial" w:cs="Arial"/>
          <w:b/>
          <w:snapToGrid w:val="0"/>
          <w:sz w:val="20"/>
          <w:szCs w:val="20"/>
          <w:lang w:val="en-GB"/>
        </w:rPr>
        <w:t>All SDKs required by devices.</w:t>
      </w:r>
    </w:p>
    <w:p w14:paraId="3806D910" w14:textId="77777777" w:rsidR="00C51A52" w:rsidRPr="00DB44B9" w:rsidRDefault="00C51A52" w:rsidP="00730749">
      <w:pPr>
        <w:pStyle w:val="ListParagraph"/>
        <w:spacing w:after="0" w:line="240" w:lineRule="auto"/>
        <w:ind w:left="360"/>
        <w:jc w:val="both"/>
        <w:rPr>
          <w:rFonts w:ascii="Arial" w:hAnsi="Arial" w:cs="Arial"/>
          <w:snapToGrid w:val="0"/>
          <w:vanish/>
          <w:sz w:val="20"/>
          <w:szCs w:val="20"/>
          <w:lang w:val="en-GB"/>
        </w:rPr>
      </w:pPr>
    </w:p>
    <w:p w14:paraId="547781E7" w14:textId="09E37096" w:rsidR="004028AB" w:rsidRPr="00DB44B9" w:rsidRDefault="006031D7"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Each parcel locker shall be fitted with compartments of all 5 sizes specified in Item 9 of Table 3 in Clause 5.1 of the Technical Specification. The Contracting Authority shall have the option to order one of the following two parcel locker configurations:</w:t>
      </w:r>
    </w:p>
    <w:p w14:paraId="38B2A066" w14:textId="3EC3D581" w:rsidR="00AC3C76" w:rsidRPr="00DB44B9" w:rsidRDefault="006031D7" w:rsidP="00730749">
      <w:pPr>
        <w:pStyle w:val="ListParagraph"/>
        <w:numPr>
          <w:ilvl w:val="2"/>
          <w:numId w:val="5"/>
        </w:numPr>
        <w:spacing w:after="0" w:line="240" w:lineRule="auto"/>
        <w:jc w:val="both"/>
        <w:rPr>
          <w:rFonts w:ascii="Arial" w:hAnsi="Arial" w:cs="Arial"/>
          <w:snapToGrid w:val="0"/>
          <w:sz w:val="20"/>
          <w:szCs w:val="20"/>
          <w:lang w:val="en-GB"/>
        </w:rPr>
      </w:pPr>
      <w:r w:rsidRPr="00DB44B9">
        <w:rPr>
          <w:rFonts w:ascii="Arial" w:hAnsi="Arial" w:cs="Arial"/>
          <w:snapToGrid w:val="0"/>
          <w:sz w:val="20"/>
          <w:szCs w:val="20"/>
          <w:lang w:val="en-GB"/>
        </w:rPr>
        <w:t>parcel locker No. 1: a parcel locker with no more than 4 columns and no fewer than 40 compartments, of which XS compartments make up no more than 40%</w:t>
      </w:r>
      <w:r w:rsidR="004A5EA2" w:rsidRPr="00DB44B9">
        <w:rPr>
          <w:rFonts w:ascii="Arial" w:hAnsi="Arial" w:cs="Arial"/>
          <w:snapToGrid w:val="0"/>
          <w:sz w:val="20"/>
          <w:szCs w:val="20"/>
          <w:lang w:val="en-GB"/>
        </w:rPr>
        <w:t>,</w:t>
      </w:r>
      <w:r w:rsidRPr="00DB44B9">
        <w:rPr>
          <w:rFonts w:ascii="Arial" w:hAnsi="Arial" w:cs="Arial"/>
          <w:snapToGrid w:val="0"/>
          <w:sz w:val="20"/>
          <w:szCs w:val="20"/>
          <w:lang w:val="en-GB"/>
        </w:rPr>
        <w:t xml:space="preserve"> and XL and L boxes make up no less than 5% thereof;</w:t>
      </w:r>
    </w:p>
    <w:p w14:paraId="316143E3" w14:textId="465FEAC4" w:rsidR="00BA22F8" w:rsidRPr="00DB44B9" w:rsidRDefault="00BA22F8" w:rsidP="00730749">
      <w:pPr>
        <w:pStyle w:val="ListParagraph"/>
        <w:numPr>
          <w:ilvl w:val="2"/>
          <w:numId w:val="5"/>
        </w:numPr>
        <w:spacing w:after="0" w:line="240" w:lineRule="auto"/>
        <w:jc w:val="both"/>
        <w:rPr>
          <w:rFonts w:ascii="Arial" w:hAnsi="Arial" w:cs="Arial"/>
          <w:snapToGrid w:val="0"/>
          <w:sz w:val="20"/>
          <w:szCs w:val="20"/>
          <w:lang w:val="en-GB"/>
        </w:rPr>
      </w:pPr>
      <w:r w:rsidRPr="00DB44B9">
        <w:rPr>
          <w:rFonts w:ascii="Arial" w:hAnsi="Arial" w:cs="Arial"/>
          <w:snapToGrid w:val="0"/>
          <w:sz w:val="20"/>
          <w:szCs w:val="20"/>
          <w:lang w:val="en-GB"/>
        </w:rPr>
        <w:t>parcel locker No. 2: a parcel locker with no more than 6 columns and no fewer than 60 compartments, of which XS compartments make up no more than 30%, and XL and L boxes make up no less than 10% thereof.</w:t>
      </w:r>
    </w:p>
    <w:p w14:paraId="23579698" w14:textId="61410F89" w:rsidR="00C51A52" w:rsidRPr="00DB44B9" w:rsidRDefault="00BA22F8"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The Equipment shall have the option of being expanded using additional columns. The Equipment shall be operable with 16 or more columns and 1 Central Console.</w:t>
      </w:r>
    </w:p>
    <w:p w14:paraId="72391743" w14:textId="162C81DE" w:rsidR="00C51A52" w:rsidRPr="00DB44B9" w:rsidRDefault="00AA7BB4"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Each compartment of the Equipment, regardless of its size, shall be capable of supporting a weight of at least 30 kg.</w:t>
      </w:r>
    </w:p>
    <w:p w14:paraId="133E6193" w14:textId="3DA2A592" w:rsidR="00C51A52" w:rsidRPr="00DB44B9" w:rsidRDefault="00AA7BB4"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lastRenderedPageBreak/>
        <w:t>Each compartment shall have an integrated electronic door lock system with an automatic unlocking/locking function. The door lock of each compartment shall have two sensors that detect the status of the door (open/closed) and the status of the lock (unlocked/locked).</w:t>
      </w:r>
    </w:p>
    <w:p w14:paraId="5B31FE2C" w14:textId="2DA29193" w:rsidR="00C51A52" w:rsidRPr="00DB44B9" w:rsidRDefault="00AA7BB4"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Door and lock statuses (including additional statuses such as free/occupied/broken/dirty or equivalent) shall be monitored and recorded in the common Equipment SW management system.</w:t>
      </w:r>
    </w:p>
    <w:p w14:paraId="27F0B98C" w14:textId="192B6BC3" w:rsidR="00C51A52" w:rsidRPr="00DB44B9" w:rsidRDefault="00AA7BB4"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Compartments doors shall be made of galvanized steel with a thickness of at least 1.2 mm.</w:t>
      </w:r>
    </w:p>
    <w:p w14:paraId="590B0859" w14:textId="29DBF130" w:rsidR="00C51A52" w:rsidRPr="00DB44B9" w:rsidRDefault="00CF1115"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All Equipment must be secure, watertight, ensure the protection and inaccessibility of the necessary cables, and not pose any threat to Users or Third Parties.</w:t>
      </w:r>
    </w:p>
    <w:p w14:paraId="174C2C08" w14:textId="1682F7E7" w:rsidR="00C51A52" w:rsidRPr="00DB44B9" w:rsidRDefault="00CF1115" w:rsidP="00CF1115">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The Equipment shall be painted with polyurethane or equivalent paint, by powder coating or equivalent method, resistant to graffiti, yellow in colour, code: RAL1023. The number of coats shall be no less than 2. One coat shall be allowed if an additional varnish coat is applied. The paint shall be resistant to weathering and only certified GSB and QUALICOAT or equivalent.</w:t>
      </w:r>
    </w:p>
    <w:p w14:paraId="6041DF62" w14:textId="4DA198DA" w:rsidR="00C51A52" w:rsidRPr="00DB44B9" w:rsidRDefault="00CF1115"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The Equipment must operate effectively in temperatures ranging from -15 to +30°C (if the operating range of the Equipment is greater and falls within the specified range, such Equipment shall be considered suitable).</w:t>
      </w:r>
    </w:p>
    <w:p w14:paraId="5A23A072" w14:textId="3BB9509D" w:rsidR="00C51A52" w:rsidRPr="00DB44B9" w:rsidRDefault="00DC5012"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The Equipment shall be operational even in the event of an internet connection failure, i.e., customers shall be able to collect parcels that were delivered under an adequate connection.</w:t>
      </w:r>
    </w:p>
    <w:p w14:paraId="23CF1A32" w14:textId="3C3223F3" w:rsidR="00C51A52" w:rsidRPr="00DB44B9" w:rsidRDefault="00DC5012"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The Equipment shall be ready and have all the necessary means for installation on the ground/floor without the Contracting Authority having to obtain any additional equipment.</w:t>
      </w:r>
      <w:r w:rsidR="00C51A52" w:rsidRPr="00DB44B9">
        <w:rPr>
          <w:rFonts w:ascii="Arial" w:hAnsi="Arial" w:cs="Arial"/>
          <w:snapToGrid w:val="0"/>
          <w:sz w:val="20"/>
          <w:szCs w:val="20"/>
          <w:lang w:val="en-GB"/>
        </w:rPr>
        <w:t xml:space="preserve"> </w:t>
      </w:r>
    </w:p>
    <w:p w14:paraId="5B2CAF67" w14:textId="2DEEB3D0" w:rsidR="00C51A52" w:rsidRPr="00DB44B9" w:rsidRDefault="00DC5012"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The Supplier shall undertake to ensure the supply of parts for all models of each type of column of the Equipment procured for a period of not less than 10 (ten) years from the date of handover and installation of the Equipment to the Contracting Authority (if the Supplier states a longer lifetime of the Equipment in the Tender Form, then the Supplier shall be obliged to ensure a longer supply period for each type of column and all model parts of the Equipment procured during the validity period of the Contract).</w:t>
      </w:r>
      <w:r w:rsidR="00C51A52" w:rsidRPr="00DB44B9">
        <w:rPr>
          <w:rFonts w:ascii="Arial" w:hAnsi="Arial" w:cs="Arial"/>
          <w:snapToGrid w:val="0"/>
          <w:sz w:val="20"/>
          <w:szCs w:val="20"/>
          <w:lang w:val="en-GB"/>
        </w:rPr>
        <w:t xml:space="preserve"> </w:t>
      </w:r>
    </w:p>
    <w:p w14:paraId="5C51E7F2" w14:textId="2781DD5B" w:rsidR="00C51A52" w:rsidRPr="00DB44B9" w:rsidRDefault="00DC5012" w:rsidP="00BE49EE">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The Equipment shall have physical security measures in place:</w:t>
      </w:r>
    </w:p>
    <w:p w14:paraId="4D3C0D79" w14:textId="5505B2C2" w:rsidR="00C51A52" w:rsidRPr="00DB44B9" w:rsidRDefault="00DC5012" w:rsidP="00730749">
      <w:pPr>
        <w:pStyle w:val="ListParagraph"/>
        <w:numPr>
          <w:ilvl w:val="2"/>
          <w:numId w:val="5"/>
        </w:numPr>
        <w:spacing w:after="0" w:line="240" w:lineRule="auto"/>
        <w:jc w:val="both"/>
        <w:rPr>
          <w:rFonts w:ascii="Arial" w:hAnsi="Arial" w:cs="Arial"/>
          <w:snapToGrid w:val="0"/>
          <w:sz w:val="20"/>
          <w:szCs w:val="20"/>
          <w:lang w:val="en-GB"/>
        </w:rPr>
      </w:pPr>
      <w:r w:rsidRPr="00DB44B9">
        <w:rPr>
          <w:rFonts w:ascii="Arial" w:eastAsia="Arial" w:hAnsi="Arial" w:cs="Arial"/>
          <w:sz w:val="20"/>
          <w:szCs w:val="20"/>
          <w:lang w:val="en-GB"/>
        </w:rPr>
        <w:t>physical access to the Central Console and its connections shall be protected by a robust metal door with a unique lock;</w:t>
      </w:r>
    </w:p>
    <w:p w14:paraId="13DDBDA4" w14:textId="7BE11718" w:rsidR="00C51A52" w:rsidRPr="00DB44B9" w:rsidRDefault="00DC5012" w:rsidP="00730749">
      <w:pPr>
        <w:pStyle w:val="ListParagraph"/>
        <w:numPr>
          <w:ilvl w:val="2"/>
          <w:numId w:val="5"/>
        </w:numPr>
        <w:spacing w:after="0" w:line="240" w:lineRule="auto"/>
        <w:jc w:val="both"/>
        <w:rPr>
          <w:rFonts w:ascii="Arial" w:hAnsi="Arial" w:cs="Arial"/>
          <w:snapToGrid w:val="0"/>
          <w:sz w:val="20"/>
          <w:szCs w:val="20"/>
          <w:lang w:val="en-GB"/>
        </w:rPr>
      </w:pPr>
      <w:r w:rsidRPr="00DB44B9">
        <w:rPr>
          <w:rFonts w:ascii="Arial" w:eastAsia="Arial" w:hAnsi="Arial" w:cs="Arial"/>
          <w:sz w:val="20"/>
          <w:szCs w:val="20"/>
          <w:lang w:val="en-GB"/>
        </w:rPr>
        <w:t>access to the software console interface shall be protected by at least a password.</w:t>
      </w:r>
    </w:p>
    <w:p w14:paraId="3CC0F885" w14:textId="63BEFDCD" w:rsidR="00C51A52" w:rsidRPr="00DB44B9" w:rsidRDefault="00DC5012" w:rsidP="00362D8D">
      <w:pPr>
        <w:pStyle w:val="ListParagraph"/>
        <w:numPr>
          <w:ilvl w:val="1"/>
          <w:numId w:val="5"/>
        </w:numPr>
        <w:tabs>
          <w:tab w:val="left" w:pos="567"/>
        </w:tabs>
        <w:spacing w:after="0" w:line="240" w:lineRule="auto"/>
        <w:ind w:left="0" w:firstLine="0"/>
        <w:jc w:val="both"/>
        <w:rPr>
          <w:rFonts w:ascii="Arial" w:eastAsiaTheme="minorEastAsia" w:hAnsi="Arial" w:cs="Arial"/>
          <w:snapToGrid w:val="0"/>
          <w:sz w:val="20"/>
          <w:szCs w:val="20"/>
          <w:lang w:val="en-GB"/>
        </w:rPr>
      </w:pPr>
      <w:r w:rsidRPr="00DB44B9">
        <w:rPr>
          <w:rFonts w:ascii="Arial" w:hAnsi="Arial" w:cs="Arial"/>
          <w:snapToGrid w:val="0"/>
          <w:sz w:val="20"/>
          <w:szCs w:val="20"/>
          <w:lang w:val="en-GB"/>
        </w:rPr>
        <w:t>Compartments shall be equipped with sensors that react to physical, unlawful, and non-procedural interference with their contents.</w:t>
      </w:r>
    </w:p>
    <w:p w14:paraId="520AEC25" w14:textId="6B0930D9" w:rsidR="00C51A52" w:rsidRPr="00DB44B9" w:rsidRDefault="00DC5012" w:rsidP="00362D8D">
      <w:pPr>
        <w:pStyle w:val="ListParagraph"/>
        <w:numPr>
          <w:ilvl w:val="1"/>
          <w:numId w:val="5"/>
        </w:numPr>
        <w:tabs>
          <w:tab w:val="left" w:pos="567"/>
        </w:tabs>
        <w:spacing w:after="0" w:line="240" w:lineRule="auto"/>
        <w:ind w:left="0" w:firstLine="0"/>
        <w:jc w:val="both"/>
        <w:rPr>
          <w:rFonts w:ascii="Arial" w:eastAsiaTheme="minorEastAsia" w:hAnsi="Arial" w:cs="Arial"/>
          <w:snapToGrid w:val="0"/>
          <w:sz w:val="20"/>
          <w:szCs w:val="20"/>
          <w:lang w:val="en-GB"/>
        </w:rPr>
      </w:pPr>
      <w:r w:rsidRPr="00DB44B9">
        <w:rPr>
          <w:rFonts w:ascii="Arial" w:hAnsi="Arial" w:cs="Arial"/>
          <w:snapToGrid w:val="0"/>
          <w:sz w:val="20"/>
          <w:szCs w:val="20"/>
          <w:lang w:val="en-GB"/>
        </w:rPr>
        <w:t>The Equipment shall be equipped with an alarm system that activates an audible signal in the cases specified in Clause 5.14 of the Technical Specification.</w:t>
      </w:r>
      <w:r w:rsidR="00C51A52" w:rsidRPr="00DB44B9">
        <w:rPr>
          <w:rFonts w:ascii="Arial" w:hAnsi="Arial" w:cs="Arial"/>
          <w:snapToGrid w:val="0"/>
          <w:sz w:val="20"/>
          <w:szCs w:val="20"/>
          <w:lang w:val="en-GB"/>
        </w:rPr>
        <w:t xml:space="preserve"> </w:t>
      </w:r>
    </w:p>
    <w:p w14:paraId="08121B84" w14:textId="50A0BBC6" w:rsidR="00C51A52" w:rsidRPr="00DB44B9" w:rsidRDefault="00DC5012" w:rsidP="00362D8D">
      <w:pPr>
        <w:pStyle w:val="ListParagraph"/>
        <w:numPr>
          <w:ilvl w:val="1"/>
          <w:numId w:val="5"/>
        </w:numPr>
        <w:tabs>
          <w:tab w:val="left" w:pos="567"/>
        </w:tabs>
        <w:spacing w:after="0" w:line="240" w:lineRule="auto"/>
        <w:ind w:left="0" w:firstLine="0"/>
        <w:jc w:val="both"/>
        <w:rPr>
          <w:rFonts w:ascii="Arial" w:eastAsiaTheme="minorEastAsia" w:hAnsi="Arial" w:cs="Arial"/>
          <w:sz w:val="20"/>
          <w:szCs w:val="20"/>
          <w:lang w:val="en-GB"/>
        </w:rPr>
      </w:pPr>
      <w:r w:rsidRPr="00DB44B9">
        <w:rPr>
          <w:rFonts w:ascii="Arial" w:hAnsi="Arial" w:cs="Arial"/>
          <w:sz w:val="20"/>
          <w:szCs w:val="20"/>
          <w:lang w:val="en-GB"/>
        </w:rPr>
        <w:t>The Equipment shall have a monitoring system that sends warning messages by email/SMS in the cases specified in Clause 5.14 of the Technical Specification.</w:t>
      </w:r>
    </w:p>
    <w:p w14:paraId="007020B7" w14:textId="77777777" w:rsidR="009A203F" w:rsidRPr="00DB44B9" w:rsidRDefault="009A203F" w:rsidP="00730749">
      <w:pPr>
        <w:pStyle w:val="ListParagraph"/>
        <w:spacing w:after="0" w:line="240" w:lineRule="auto"/>
        <w:ind w:left="0"/>
        <w:jc w:val="both"/>
        <w:rPr>
          <w:rFonts w:ascii="Arial" w:eastAsiaTheme="minorEastAsia" w:hAnsi="Arial" w:cs="Arial"/>
          <w:sz w:val="20"/>
          <w:szCs w:val="20"/>
          <w:lang w:val="en-GB"/>
        </w:rPr>
      </w:pPr>
    </w:p>
    <w:p w14:paraId="39B642C9" w14:textId="67F1DEB2" w:rsidR="00C51A52" w:rsidRPr="00DB44B9" w:rsidRDefault="00BA0CE5"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lang w:val="en-GB"/>
        </w:rPr>
      </w:pPr>
      <w:r w:rsidRPr="00DB44B9">
        <w:rPr>
          <w:rFonts w:ascii="Arial" w:eastAsia="Calibri" w:hAnsi="Arial" w:cs="Arial"/>
          <w:b/>
          <w:sz w:val="20"/>
          <w:szCs w:val="20"/>
          <w:lang w:val="en-GB"/>
        </w:rPr>
        <w:t>REQUIREMENTS FOR PARCEL LOCKER SOFTWARE (SW)</w:t>
      </w:r>
    </w:p>
    <w:p w14:paraId="2624911B" w14:textId="1F532342" w:rsidR="0021704B" w:rsidRPr="00DB44B9" w:rsidRDefault="00A04616" w:rsidP="00730749">
      <w:pPr>
        <w:tabs>
          <w:tab w:val="center" w:pos="-7800"/>
          <w:tab w:val="left" w:pos="6237"/>
          <w:tab w:val="right" w:pos="8306"/>
        </w:tabs>
        <w:spacing w:after="0" w:line="240" w:lineRule="auto"/>
        <w:jc w:val="both"/>
        <w:rPr>
          <w:rFonts w:ascii="Arial" w:hAnsi="Arial" w:cs="Arial"/>
          <w:bCs/>
          <w:sz w:val="20"/>
          <w:szCs w:val="20"/>
          <w:lang w:val="en-GB"/>
        </w:rPr>
      </w:pPr>
      <w:r w:rsidRPr="00DB44B9">
        <w:rPr>
          <w:rFonts w:ascii="Arial" w:hAnsi="Arial" w:cs="Arial"/>
          <w:bCs/>
          <w:snapToGrid w:val="0"/>
          <w:sz w:val="20"/>
          <w:szCs w:val="20"/>
          <w:lang w:val="en-GB"/>
        </w:rPr>
        <w:t xml:space="preserve">6.1. </w:t>
      </w:r>
      <w:r w:rsidR="00DC5012" w:rsidRPr="00DB44B9">
        <w:rPr>
          <w:rFonts w:ascii="Arial" w:hAnsi="Arial" w:cs="Arial"/>
          <w:bCs/>
          <w:snapToGrid w:val="0"/>
          <w:sz w:val="20"/>
          <w:szCs w:val="20"/>
          <w:lang w:val="en-GB"/>
        </w:rPr>
        <w:t>The SW shall be legal, owned by the Supplier or authorised for its use or assignment to a Third Party, and approved by the necessary authorities where such approval is required by law or other legislation.</w:t>
      </w:r>
      <w:r w:rsidR="0021704B" w:rsidRPr="00DB44B9">
        <w:rPr>
          <w:rFonts w:ascii="Arial" w:hAnsi="Arial" w:cs="Arial"/>
          <w:bCs/>
          <w:snapToGrid w:val="0"/>
          <w:sz w:val="20"/>
          <w:szCs w:val="20"/>
          <w:lang w:val="en-GB"/>
        </w:rPr>
        <w:t xml:space="preserve"> </w:t>
      </w:r>
      <w:r w:rsidR="00DC5012" w:rsidRPr="00DB44B9">
        <w:rPr>
          <w:rFonts w:ascii="Arial" w:hAnsi="Arial" w:cs="Arial"/>
          <w:bCs/>
          <w:snapToGrid w:val="0"/>
          <w:sz w:val="20"/>
          <w:szCs w:val="20"/>
          <w:lang w:val="en-GB"/>
        </w:rPr>
        <w:t>The Supplier shall ensure that the manufacturer of the SW it will use</w:t>
      </w:r>
      <w:r w:rsidR="0021704B" w:rsidRPr="00DB44B9">
        <w:rPr>
          <w:rFonts w:ascii="Arial" w:eastAsia="Arial" w:hAnsi="Arial" w:cs="Arial"/>
          <w:sz w:val="20"/>
          <w:szCs w:val="20"/>
          <w:lang w:val="en-GB"/>
        </w:rPr>
        <w:t xml:space="preserve"> </w:t>
      </w:r>
      <w:r w:rsidR="00DC5012" w:rsidRPr="00DB44B9">
        <w:rPr>
          <w:rFonts w:ascii="Arial" w:eastAsia="Arial" w:hAnsi="Arial" w:cs="Arial"/>
          <w:sz w:val="20"/>
          <w:szCs w:val="20"/>
          <w:lang w:val="en-GB"/>
        </w:rPr>
        <w:t xml:space="preserve">is not </w:t>
      </w:r>
      <w:r w:rsidR="00DC5012" w:rsidRPr="00DB44B9">
        <w:rPr>
          <w:rFonts w:ascii="Arial" w:eastAsia="Arial" w:hAnsi="Arial" w:cs="Arial"/>
          <w:color w:val="000000" w:themeColor="text1"/>
          <w:sz w:val="20"/>
          <w:szCs w:val="20"/>
          <w:lang w:val="en-GB"/>
        </w:rPr>
        <w:t>registered in a country that is a country or territory whose suppliers, their subcontractors, economic operators whose capacities are relied upon, manufacturers, persons performing maintenance and support of hardware or software, or persons controlling them are not considered reliable, as set out in the list approved on 30 March 2022 by Resolution No. 280 of the Government of the Republic of Lithuania “On the Implementation of the Provisions of Article 92(13), (14) and (15) of the Republic of Lithuania Law on Public Procurement” (current version).</w:t>
      </w:r>
    </w:p>
    <w:p w14:paraId="5717478A" w14:textId="1A4A2A7E" w:rsidR="0021704B" w:rsidRPr="00DB44B9" w:rsidRDefault="00A04616" w:rsidP="00730749">
      <w:pPr>
        <w:tabs>
          <w:tab w:val="center" w:pos="-7800"/>
          <w:tab w:val="left" w:pos="6237"/>
          <w:tab w:val="right" w:pos="8306"/>
        </w:tabs>
        <w:spacing w:after="0" w:line="240" w:lineRule="auto"/>
        <w:jc w:val="both"/>
        <w:rPr>
          <w:rFonts w:ascii="Arial" w:hAnsi="Arial" w:cs="Arial"/>
          <w:bCs/>
          <w:sz w:val="20"/>
          <w:szCs w:val="20"/>
          <w:lang w:val="en-GB"/>
        </w:rPr>
      </w:pPr>
      <w:r w:rsidRPr="00DB44B9">
        <w:rPr>
          <w:rFonts w:ascii="Arial" w:hAnsi="Arial" w:cs="Arial"/>
          <w:bCs/>
          <w:snapToGrid w:val="0"/>
          <w:sz w:val="20"/>
          <w:szCs w:val="20"/>
          <w:lang w:val="en-GB"/>
        </w:rPr>
        <w:t xml:space="preserve">6.2. </w:t>
      </w:r>
      <w:r w:rsidR="005C299E" w:rsidRPr="00DB44B9">
        <w:rPr>
          <w:rFonts w:ascii="Arial" w:hAnsi="Arial" w:cs="Arial"/>
          <w:bCs/>
          <w:snapToGrid w:val="0"/>
          <w:sz w:val="20"/>
          <w:szCs w:val="20"/>
          <w:lang w:val="en-GB"/>
        </w:rPr>
        <w:t>If Third-Party products and licenses are required for the proper functioning of the SW, the Supplier shall ensure their compliance, legality, and inclusion in the scope (price) of the Tender, as well as cover all costs of additional software and licenses for the entire validity period of the Contract.</w:t>
      </w:r>
      <w:r w:rsidR="0021704B" w:rsidRPr="00DB44B9">
        <w:rPr>
          <w:rFonts w:ascii="Arial" w:hAnsi="Arial" w:cs="Arial"/>
          <w:bCs/>
          <w:snapToGrid w:val="0"/>
          <w:sz w:val="20"/>
          <w:szCs w:val="20"/>
          <w:lang w:val="en-GB"/>
        </w:rPr>
        <w:t xml:space="preserve"> </w:t>
      </w:r>
      <w:r w:rsidR="005C299E" w:rsidRPr="00DB44B9">
        <w:rPr>
          <w:rFonts w:ascii="Arial" w:hAnsi="Arial" w:cs="Arial"/>
          <w:bCs/>
          <w:snapToGrid w:val="0"/>
          <w:sz w:val="20"/>
          <w:szCs w:val="20"/>
          <w:lang w:val="en-GB"/>
        </w:rPr>
        <w:t xml:space="preserve">The Supplier shall ensure that it uses Third-Party products and licenses whose manufacturer </w:t>
      </w:r>
      <w:r w:rsidR="005C299E" w:rsidRPr="00DB44B9">
        <w:rPr>
          <w:rFonts w:ascii="Arial" w:eastAsia="Arial" w:hAnsi="Arial" w:cs="Arial"/>
          <w:sz w:val="20"/>
          <w:szCs w:val="20"/>
          <w:lang w:val="en-GB"/>
        </w:rPr>
        <w:t xml:space="preserve">is not </w:t>
      </w:r>
      <w:r w:rsidR="005C299E" w:rsidRPr="00DB44B9">
        <w:rPr>
          <w:rFonts w:ascii="Arial" w:eastAsia="Arial" w:hAnsi="Arial" w:cs="Arial"/>
          <w:color w:val="000000" w:themeColor="text1"/>
          <w:sz w:val="20"/>
          <w:szCs w:val="20"/>
          <w:lang w:val="en-GB"/>
        </w:rPr>
        <w:t>registered in a country that is a country or territory whose suppliers, their subcontractors, economic operators whose capacities are relied upon, manufacturers, persons performing maintenance and support of hardware or software, or persons controlling them are not considered reliable, as set out in the list approved on 30 March 2022 by Resolution No. 280 of the Government of the Republic of Lithuania “On the Implementation of the Provisions of Article 92(13), (14) and (15) of the Republic of Lithuania Law on Public Procurement” (current version).</w:t>
      </w:r>
    </w:p>
    <w:p w14:paraId="46C38504" w14:textId="0DE62E5D" w:rsidR="00C51A52" w:rsidRPr="00DB44B9" w:rsidRDefault="00A04616" w:rsidP="00730749">
      <w:pPr>
        <w:pStyle w:val="ListParagraph"/>
        <w:spacing w:after="0" w:line="240" w:lineRule="auto"/>
        <w:ind w:left="0"/>
        <w:jc w:val="both"/>
        <w:rPr>
          <w:rFonts w:ascii="Arial" w:hAnsi="Arial" w:cs="Arial"/>
          <w:bCs/>
          <w:snapToGrid w:val="0"/>
          <w:sz w:val="20"/>
          <w:szCs w:val="20"/>
          <w:lang w:val="en-GB"/>
        </w:rPr>
      </w:pPr>
      <w:r w:rsidRPr="00DB44B9">
        <w:rPr>
          <w:rFonts w:ascii="Arial" w:hAnsi="Arial" w:cs="Arial"/>
          <w:bCs/>
          <w:snapToGrid w:val="0"/>
          <w:sz w:val="20"/>
          <w:szCs w:val="20"/>
          <w:lang w:val="en-GB"/>
        </w:rPr>
        <w:t xml:space="preserve">6.3. </w:t>
      </w:r>
      <w:r w:rsidR="00015C85" w:rsidRPr="00DB44B9">
        <w:rPr>
          <w:rFonts w:ascii="Arial" w:hAnsi="Arial" w:cs="Arial"/>
          <w:bCs/>
          <w:snapToGrid w:val="0"/>
          <w:sz w:val="20"/>
          <w:szCs w:val="20"/>
          <w:lang w:val="en-GB"/>
        </w:rPr>
        <w:t>The Supplier shall ensure that the SW becomes compatible with the PMS of the Contracting Authority in accordance with the requirements specified in Appendix No. 3 to the Technical Specification within 14 (fourteen) weeks from the date of entry into force of the Contract.</w:t>
      </w:r>
    </w:p>
    <w:p w14:paraId="55D2BC20" w14:textId="611C67A6" w:rsidR="00C51A52" w:rsidRPr="00DB44B9" w:rsidRDefault="00A04616" w:rsidP="00730749">
      <w:pPr>
        <w:pStyle w:val="ListParagraph"/>
        <w:spacing w:after="0" w:line="240" w:lineRule="auto"/>
        <w:ind w:left="0"/>
        <w:jc w:val="both"/>
        <w:rPr>
          <w:rFonts w:ascii="Arial" w:hAnsi="Arial" w:cs="Arial"/>
          <w:snapToGrid w:val="0"/>
          <w:sz w:val="20"/>
          <w:szCs w:val="20"/>
          <w:lang w:val="en-GB"/>
        </w:rPr>
      </w:pPr>
      <w:r w:rsidRPr="00DB44B9">
        <w:rPr>
          <w:rFonts w:ascii="Arial" w:hAnsi="Arial" w:cs="Arial"/>
          <w:snapToGrid w:val="0"/>
          <w:sz w:val="20"/>
          <w:szCs w:val="20"/>
          <w:lang w:val="en-GB"/>
        </w:rPr>
        <w:t xml:space="preserve">6.4. </w:t>
      </w:r>
      <w:r w:rsidR="00637F8E" w:rsidRPr="00DB44B9">
        <w:rPr>
          <w:rFonts w:ascii="Arial" w:hAnsi="Arial" w:cs="Arial"/>
          <w:snapToGrid w:val="0"/>
          <w:sz w:val="20"/>
          <w:szCs w:val="20"/>
          <w:lang w:val="en-GB"/>
        </w:rPr>
        <w:t>The Supplier shall adapt the SW to the existing user interface of the Contracting Authority in accordance with the requirements specified in Appendix No. 4 to the Technical Specification within 14 (fourteen) weeks from the date of entry into force of the Contract. The Contracting Authority shall reserve the right to adjust the processes in accordance with the best practices proposed by the Supplier.</w:t>
      </w:r>
    </w:p>
    <w:p w14:paraId="1087F105" w14:textId="408CA486" w:rsidR="00C51A52" w:rsidRPr="00DB44B9" w:rsidRDefault="00730749" w:rsidP="00730749">
      <w:pPr>
        <w:pStyle w:val="ListParagraph"/>
        <w:spacing w:after="0" w:line="240" w:lineRule="auto"/>
        <w:ind w:left="0"/>
        <w:jc w:val="both"/>
        <w:rPr>
          <w:rFonts w:ascii="Arial" w:hAnsi="Arial" w:cs="Arial"/>
          <w:bCs/>
          <w:snapToGrid w:val="0"/>
          <w:sz w:val="20"/>
          <w:szCs w:val="20"/>
          <w:lang w:val="en-GB"/>
        </w:rPr>
      </w:pPr>
      <w:r w:rsidRPr="00DB44B9">
        <w:rPr>
          <w:rFonts w:ascii="Arial" w:hAnsi="Arial" w:cs="Arial"/>
          <w:bCs/>
          <w:snapToGrid w:val="0"/>
          <w:sz w:val="20"/>
          <w:szCs w:val="20"/>
          <w:lang w:val="en-GB"/>
        </w:rPr>
        <w:t xml:space="preserve">6.5. </w:t>
      </w:r>
      <w:r w:rsidR="00637F8E" w:rsidRPr="00DB44B9">
        <w:rPr>
          <w:rFonts w:ascii="Arial" w:hAnsi="Arial" w:cs="Arial"/>
          <w:bCs/>
          <w:snapToGrid w:val="0"/>
          <w:sz w:val="20"/>
          <w:szCs w:val="20"/>
          <w:lang w:val="en-GB"/>
        </w:rPr>
        <w:t>The Supplier shall be required to assess and ensure that all potential costs incurred by the Supplier in relation to the works specified in Clauses 6.3 and 6.4 of the Technical Specification, as well as other costs necessary for the proper functioning of the Equipment/SW, are included in the scope (price) of the Tender.</w:t>
      </w:r>
    </w:p>
    <w:p w14:paraId="4A35F4AE" w14:textId="4F8E77BD" w:rsidR="00C51A52" w:rsidRPr="00DB44B9" w:rsidRDefault="00730749" w:rsidP="00730749">
      <w:pPr>
        <w:pStyle w:val="ListParagraph"/>
        <w:spacing w:after="0" w:line="240" w:lineRule="auto"/>
        <w:ind w:left="0"/>
        <w:jc w:val="both"/>
        <w:rPr>
          <w:rFonts w:ascii="Arial" w:hAnsi="Arial" w:cs="Arial"/>
          <w:bCs/>
          <w:snapToGrid w:val="0"/>
          <w:sz w:val="20"/>
          <w:szCs w:val="20"/>
          <w:lang w:val="en-GB"/>
        </w:rPr>
      </w:pPr>
      <w:r w:rsidRPr="00DB44B9">
        <w:rPr>
          <w:rFonts w:ascii="Arial" w:hAnsi="Arial" w:cs="Arial"/>
          <w:bCs/>
          <w:snapToGrid w:val="0"/>
          <w:sz w:val="20"/>
          <w:szCs w:val="20"/>
          <w:lang w:val="en-GB"/>
        </w:rPr>
        <w:lastRenderedPageBreak/>
        <w:t xml:space="preserve">6.6. </w:t>
      </w:r>
      <w:r w:rsidR="00723556" w:rsidRPr="00DB44B9">
        <w:rPr>
          <w:rFonts w:ascii="Arial" w:hAnsi="Arial" w:cs="Arial"/>
          <w:bCs/>
          <w:snapToGrid w:val="0"/>
          <w:sz w:val="20"/>
          <w:szCs w:val="20"/>
          <w:lang w:val="en-GB"/>
        </w:rPr>
        <w:t>The SW of the Equipment shall have an SMS/email sending module.</w:t>
      </w:r>
    </w:p>
    <w:p w14:paraId="12F882F7" w14:textId="7DB5BD67" w:rsidR="00C51A52" w:rsidRPr="00DB44B9" w:rsidRDefault="00730749" w:rsidP="00730749">
      <w:pPr>
        <w:pStyle w:val="ListParagraph"/>
        <w:spacing w:after="0" w:line="240" w:lineRule="auto"/>
        <w:ind w:left="0"/>
        <w:jc w:val="both"/>
        <w:rPr>
          <w:rFonts w:ascii="Arial" w:hAnsi="Arial" w:cs="Arial"/>
          <w:bCs/>
          <w:snapToGrid w:val="0"/>
          <w:sz w:val="20"/>
          <w:szCs w:val="20"/>
          <w:lang w:val="en-GB"/>
        </w:rPr>
      </w:pPr>
      <w:r w:rsidRPr="00DB44B9">
        <w:rPr>
          <w:rFonts w:ascii="Arial" w:hAnsi="Arial" w:cs="Arial"/>
          <w:bCs/>
          <w:snapToGrid w:val="0"/>
          <w:sz w:val="20"/>
          <w:szCs w:val="20"/>
          <w:lang w:val="en-GB"/>
        </w:rPr>
        <w:t xml:space="preserve">6.7. </w:t>
      </w:r>
      <w:r w:rsidR="00723556" w:rsidRPr="00DB44B9">
        <w:rPr>
          <w:rFonts w:ascii="Arial" w:hAnsi="Arial" w:cs="Arial"/>
          <w:bCs/>
          <w:snapToGrid w:val="0"/>
          <w:sz w:val="20"/>
          <w:szCs w:val="20"/>
          <w:lang w:val="en-GB"/>
        </w:rPr>
        <w:t>Data transferred via the PMS of the Contracting Authority shall be stored securely, ensuring complete restriction of access by unauthorised persons, on servers operating in the cloud with the Supplier or in other types of databases within the EEA.</w:t>
      </w:r>
    </w:p>
    <w:p w14:paraId="62C509B5" w14:textId="630ECD8A" w:rsidR="00C51A52" w:rsidRPr="00DB44B9" w:rsidRDefault="00730749" w:rsidP="00730749">
      <w:pPr>
        <w:pStyle w:val="ListParagraph"/>
        <w:spacing w:after="0" w:line="240" w:lineRule="auto"/>
        <w:ind w:left="0"/>
        <w:jc w:val="both"/>
        <w:rPr>
          <w:rFonts w:ascii="Arial" w:hAnsi="Arial" w:cs="Arial"/>
          <w:bCs/>
          <w:snapToGrid w:val="0"/>
          <w:sz w:val="20"/>
          <w:szCs w:val="20"/>
          <w:lang w:val="en-GB"/>
        </w:rPr>
      </w:pPr>
      <w:r w:rsidRPr="00DB44B9">
        <w:rPr>
          <w:rFonts w:ascii="Arial" w:hAnsi="Arial" w:cs="Arial"/>
          <w:bCs/>
          <w:snapToGrid w:val="0"/>
          <w:sz w:val="20"/>
          <w:szCs w:val="20"/>
          <w:lang w:val="en-GB"/>
        </w:rPr>
        <w:t xml:space="preserve">6.8. </w:t>
      </w:r>
      <w:r w:rsidR="00723556" w:rsidRPr="00DB44B9">
        <w:rPr>
          <w:rFonts w:ascii="Arial" w:hAnsi="Arial" w:cs="Arial"/>
          <w:bCs/>
          <w:snapToGrid w:val="0"/>
          <w:sz w:val="20"/>
          <w:szCs w:val="20"/>
          <w:lang w:val="en-GB"/>
        </w:rPr>
        <w:t>The data transferred by the Contracting Authority shall be stored for at least 30 calendar days. After this period, the data shall be archived and stored for a further 6 months in such a way that, upon request by the Contracting Authority, the Supplier can provide the requested data to the Contracting Authority.</w:t>
      </w:r>
      <w:r w:rsidR="00C51A52" w:rsidRPr="00DB44B9">
        <w:rPr>
          <w:rFonts w:ascii="Arial" w:hAnsi="Arial" w:cs="Arial"/>
          <w:bCs/>
          <w:snapToGrid w:val="0"/>
          <w:sz w:val="20"/>
          <w:szCs w:val="20"/>
          <w:lang w:val="en-GB"/>
        </w:rPr>
        <w:t xml:space="preserve"> </w:t>
      </w:r>
      <w:r w:rsidR="00723556" w:rsidRPr="00DB44B9">
        <w:rPr>
          <w:rFonts w:ascii="Arial" w:hAnsi="Arial" w:cs="Arial"/>
          <w:bCs/>
          <w:snapToGrid w:val="0"/>
          <w:sz w:val="20"/>
          <w:szCs w:val="20"/>
          <w:lang w:val="en-GB"/>
        </w:rPr>
        <w:t>The data shall be provided in a format agreed upon by both Parties, but it shall not require additional software for processing. Six months after the date of data archiving, the Supplier shall transfer the data to the Contracting Authority and, after transfer, irrevocably delete it from its systems. The Supplier shall comply with the conditions set out in the GDPR with regard to data storage.</w:t>
      </w:r>
    </w:p>
    <w:p w14:paraId="3C1245A3" w14:textId="06B32B88" w:rsidR="00C51A52" w:rsidRPr="00DB44B9" w:rsidRDefault="00730749" w:rsidP="00730749">
      <w:pPr>
        <w:pStyle w:val="ListParagraph"/>
        <w:spacing w:after="0" w:line="240" w:lineRule="auto"/>
        <w:ind w:left="0"/>
        <w:jc w:val="both"/>
        <w:rPr>
          <w:rFonts w:ascii="Arial" w:hAnsi="Arial" w:cs="Arial"/>
          <w:bCs/>
          <w:snapToGrid w:val="0"/>
          <w:sz w:val="20"/>
          <w:szCs w:val="20"/>
          <w:lang w:val="en-GB"/>
        </w:rPr>
      </w:pPr>
      <w:r w:rsidRPr="00DB44B9">
        <w:rPr>
          <w:rFonts w:ascii="Arial" w:hAnsi="Arial" w:cs="Arial"/>
          <w:snapToGrid w:val="0"/>
          <w:sz w:val="20"/>
          <w:szCs w:val="20"/>
          <w:lang w:val="en-GB"/>
        </w:rPr>
        <w:t xml:space="preserve">6.9. </w:t>
      </w:r>
      <w:r w:rsidR="00723556" w:rsidRPr="00DB44B9">
        <w:rPr>
          <w:rFonts w:ascii="Arial" w:hAnsi="Arial" w:cs="Arial"/>
          <w:snapToGrid w:val="0"/>
          <w:sz w:val="20"/>
          <w:szCs w:val="20"/>
          <w:lang w:val="en-GB"/>
        </w:rPr>
        <w:t>When storing data, the Supplier shall ensure that the databases required for data storage have sufficient resources, capacity, power, and other parameters that may affect the proper storage of data.</w:t>
      </w:r>
    </w:p>
    <w:p w14:paraId="240652BC" w14:textId="0B9FB93A" w:rsidR="00C51A52" w:rsidRPr="00DB44B9" w:rsidRDefault="00730749" w:rsidP="00730749">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 xml:space="preserve">6.10. </w:t>
      </w:r>
      <w:r w:rsidR="00723556" w:rsidRPr="00DB44B9">
        <w:rPr>
          <w:rFonts w:ascii="Arial" w:hAnsi="Arial" w:cs="Arial"/>
          <w:sz w:val="20"/>
          <w:szCs w:val="20"/>
          <w:lang w:val="en-GB"/>
        </w:rPr>
        <w:t>Any necessary SW and data storage server updates or other actions that suspend the operation of part (more than 10%) or all of the Equipment shall be performed by the Supplier:</w:t>
      </w:r>
    </w:p>
    <w:p w14:paraId="21A0CBF1" w14:textId="75AEB560" w:rsidR="00C51A52" w:rsidRPr="00DB44B9" w:rsidRDefault="00C51A52" w:rsidP="00A04616">
      <w:pPr>
        <w:pStyle w:val="ListParagraph"/>
        <w:numPr>
          <w:ilvl w:val="0"/>
          <w:numId w:val="55"/>
        </w:numPr>
        <w:spacing w:after="0" w:line="240" w:lineRule="auto"/>
        <w:ind w:left="0"/>
        <w:jc w:val="both"/>
        <w:rPr>
          <w:rFonts w:ascii="Arial" w:eastAsiaTheme="minorEastAsia" w:hAnsi="Arial" w:cs="Arial"/>
          <w:sz w:val="20"/>
          <w:szCs w:val="20"/>
          <w:lang w:val="en-GB"/>
        </w:rPr>
      </w:pPr>
      <w:r w:rsidRPr="00DB44B9">
        <w:rPr>
          <w:rFonts w:ascii="Arial" w:hAnsi="Arial" w:cs="Arial"/>
          <w:sz w:val="20"/>
          <w:szCs w:val="20"/>
          <w:lang w:val="en-GB"/>
        </w:rPr>
        <w:t>6.</w:t>
      </w:r>
      <w:r w:rsidR="00CD3629" w:rsidRPr="00DB44B9">
        <w:rPr>
          <w:rFonts w:ascii="Arial" w:hAnsi="Arial" w:cs="Arial"/>
          <w:sz w:val="20"/>
          <w:szCs w:val="20"/>
          <w:lang w:val="en-GB"/>
        </w:rPr>
        <w:t>10</w:t>
      </w:r>
      <w:r w:rsidRPr="00DB44B9">
        <w:rPr>
          <w:rFonts w:ascii="Arial" w:hAnsi="Arial" w:cs="Arial"/>
          <w:sz w:val="20"/>
          <w:szCs w:val="20"/>
          <w:lang w:val="en-GB"/>
        </w:rPr>
        <w:t xml:space="preserve">.1. </w:t>
      </w:r>
      <w:r w:rsidR="00723556" w:rsidRPr="00DB44B9">
        <w:rPr>
          <w:rFonts w:ascii="Arial" w:hAnsi="Arial" w:cs="Arial"/>
          <w:sz w:val="20"/>
          <w:szCs w:val="20"/>
          <w:lang w:val="en-GB"/>
        </w:rPr>
        <w:t>at the discretion of the Supplier, if this is carried out on working days between 11:00 p.m. and 5:00 a.m.;</w:t>
      </w:r>
    </w:p>
    <w:p w14:paraId="30BCA7A1" w14:textId="5183FC59" w:rsidR="00C51A52" w:rsidRPr="00DB44B9" w:rsidRDefault="00C51A52" w:rsidP="00A04616">
      <w:pPr>
        <w:pStyle w:val="ListParagraph"/>
        <w:numPr>
          <w:ilvl w:val="0"/>
          <w:numId w:val="54"/>
        </w:numPr>
        <w:spacing w:after="0" w:line="240" w:lineRule="auto"/>
        <w:ind w:left="0"/>
        <w:jc w:val="both"/>
        <w:rPr>
          <w:rFonts w:ascii="Arial" w:eastAsiaTheme="minorEastAsia" w:hAnsi="Arial" w:cs="Arial"/>
          <w:sz w:val="20"/>
          <w:szCs w:val="20"/>
          <w:lang w:val="en-GB"/>
        </w:rPr>
      </w:pPr>
      <w:r w:rsidRPr="00DB44B9">
        <w:rPr>
          <w:rFonts w:ascii="Arial" w:hAnsi="Arial" w:cs="Arial"/>
          <w:sz w:val="20"/>
          <w:szCs w:val="20"/>
          <w:lang w:val="en-GB"/>
        </w:rPr>
        <w:t>6.</w:t>
      </w:r>
      <w:r w:rsidR="00CD3629" w:rsidRPr="00DB44B9">
        <w:rPr>
          <w:rFonts w:ascii="Arial" w:hAnsi="Arial" w:cs="Arial"/>
          <w:sz w:val="20"/>
          <w:szCs w:val="20"/>
          <w:lang w:val="en-GB"/>
        </w:rPr>
        <w:t>10</w:t>
      </w:r>
      <w:r w:rsidRPr="00DB44B9">
        <w:rPr>
          <w:rFonts w:ascii="Arial" w:hAnsi="Arial" w:cs="Arial"/>
          <w:sz w:val="20"/>
          <w:szCs w:val="20"/>
          <w:lang w:val="en-GB"/>
        </w:rPr>
        <w:t xml:space="preserve">.2. </w:t>
      </w:r>
      <w:r w:rsidR="00723556" w:rsidRPr="00DB44B9">
        <w:rPr>
          <w:rFonts w:ascii="Arial" w:hAnsi="Arial" w:cs="Arial"/>
          <w:sz w:val="20"/>
          <w:szCs w:val="20"/>
          <w:lang w:val="en-GB"/>
        </w:rPr>
        <w:t>at the suggestion of the Supplier and with the consent of the Contracting Authority, when the work</w:t>
      </w:r>
      <w:r w:rsidR="00525026" w:rsidRPr="00DB44B9">
        <w:rPr>
          <w:rFonts w:ascii="Arial" w:hAnsi="Arial" w:cs="Arial"/>
          <w:sz w:val="20"/>
          <w:szCs w:val="20"/>
          <w:lang w:val="en-GB"/>
        </w:rPr>
        <w:t>s</w:t>
      </w:r>
      <w:r w:rsidR="00723556" w:rsidRPr="00DB44B9">
        <w:rPr>
          <w:rFonts w:ascii="Arial" w:hAnsi="Arial" w:cs="Arial"/>
          <w:sz w:val="20"/>
          <w:szCs w:val="20"/>
          <w:lang w:val="en-GB"/>
        </w:rPr>
        <w:t xml:space="preserve"> are performed at a time other than that specified in Clause 6.10.1 of the Technical Specification.</w:t>
      </w:r>
    </w:p>
    <w:p w14:paraId="5077A57A" w14:textId="47FB8784" w:rsidR="00C51A52" w:rsidRPr="00DB44B9" w:rsidRDefault="00730749" w:rsidP="00730749">
      <w:pPr>
        <w:pStyle w:val="ListParagraph"/>
        <w:spacing w:after="0" w:line="240" w:lineRule="auto"/>
        <w:ind w:left="0"/>
        <w:jc w:val="both"/>
        <w:rPr>
          <w:rFonts w:ascii="Arial" w:hAnsi="Arial" w:cs="Arial"/>
          <w:sz w:val="20"/>
          <w:szCs w:val="20"/>
          <w:lang w:val="en-GB"/>
        </w:rPr>
      </w:pPr>
      <w:r w:rsidRPr="00DB44B9">
        <w:rPr>
          <w:rFonts w:ascii="Arial" w:hAnsi="Arial" w:cs="Arial"/>
          <w:sz w:val="20"/>
          <w:szCs w:val="20"/>
          <w:lang w:val="en-GB"/>
        </w:rPr>
        <w:t xml:space="preserve">6.11. </w:t>
      </w:r>
      <w:r w:rsidR="00723556" w:rsidRPr="00DB44B9">
        <w:rPr>
          <w:rFonts w:ascii="Arial" w:hAnsi="Arial" w:cs="Arial"/>
          <w:sz w:val="20"/>
          <w:szCs w:val="20"/>
          <w:lang w:val="en-GB"/>
        </w:rPr>
        <w:t>Works related to SW and servers specified in Clause 6.10 of the Technical Specification shall be performed at the same time in such a way that they would affect the operation of no more than 50 parcel lockers, unless the Supplier and the Contracting Authority agree otherwise.</w:t>
      </w:r>
    </w:p>
    <w:p w14:paraId="191418EE" w14:textId="77777777" w:rsidR="00C51A52" w:rsidRPr="00DB44B9" w:rsidRDefault="00C51A52" w:rsidP="00A04616">
      <w:pPr>
        <w:pStyle w:val="ListParagraph"/>
        <w:spacing w:after="0" w:line="240" w:lineRule="auto"/>
        <w:ind w:left="0"/>
        <w:jc w:val="both"/>
        <w:rPr>
          <w:rFonts w:ascii="Arial" w:hAnsi="Arial" w:cs="Arial"/>
          <w:sz w:val="20"/>
          <w:szCs w:val="20"/>
          <w:lang w:val="en-GB"/>
        </w:rPr>
      </w:pPr>
    </w:p>
    <w:p w14:paraId="330D339C" w14:textId="11B69528" w:rsidR="00C51A52" w:rsidRPr="00DB44B9" w:rsidRDefault="00723556"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lang w:val="en-GB"/>
        </w:rPr>
      </w:pPr>
      <w:bookmarkStart w:id="2" w:name="_Hlk70344104"/>
      <w:r w:rsidRPr="00DB44B9">
        <w:rPr>
          <w:rFonts w:ascii="Arial" w:eastAsia="Calibri" w:hAnsi="Arial" w:cs="Arial"/>
          <w:b/>
          <w:sz w:val="20"/>
          <w:szCs w:val="20"/>
          <w:lang w:val="en-GB"/>
        </w:rPr>
        <w:t>REQUIREMENTS FOR EQUIPMENT INSTALLATION</w:t>
      </w:r>
    </w:p>
    <w:bookmarkEnd w:id="2"/>
    <w:p w14:paraId="1C81B6A6" w14:textId="6B780068" w:rsidR="00C51A52" w:rsidRPr="00DB44B9" w:rsidRDefault="00723556" w:rsidP="006A419C">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Following the delivery of the Equipment to the Contracting Authority by the Supplier in accordance with the procedure described in Section 4 of the Technical Specification, coordination shall continue with regard to the installation and commissioning of the Equipment for full use by the Contracting Authority.</w:t>
      </w:r>
      <w:r w:rsidR="00C51A52" w:rsidRPr="00DB44B9">
        <w:rPr>
          <w:rFonts w:ascii="Arial" w:hAnsi="Arial" w:cs="Arial"/>
          <w:snapToGrid w:val="0"/>
          <w:sz w:val="20"/>
          <w:szCs w:val="20"/>
          <w:lang w:val="en-GB"/>
        </w:rPr>
        <w:t xml:space="preserve"> </w:t>
      </w:r>
    </w:p>
    <w:p w14:paraId="3748C304" w14:textId="252D19A3" w:rsidR="00C51A52" w:rsidRPr="00DB44B9" w:rsidRDefault="000A36CB" w:rsidP="006A419C">
      <w:pPr>
        <w:pStyle w:val="ListParagraph"/>
        <w:numPr>
          <w:ilvl w:val="1"/>
          <w:numId w:val="5"/>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The Equipment delivered by the Supplier to the Contracting Authority shall be installed within 2 months from the date of delivery, regardless of the quantity or type of Equipment delivered. The time limit may be extended only by mutual agreement of both Parties.</w:t>
      </w:r>
      <w:r w:rsidR="00C51A52" w:rsidRPr="00DB44B9">
        <w:rPr>
          <w:rFonts w:ascii="Arial" w:hAnsi="Arial" w:cs="Arial"/>
          <w:sz w:val="20"/>
          <w:szCs w:val="20"/>
          <w:lang w:val="en-GB"/>
        </w:rPr>
        <w:t xml:space="preserve"> </w:t>
      </w:r>
    </w:p>
    <w:p w14:paraId="7D6E3994" w14:textId="5C44E4EB" w:rsidR="00C51A52" w:rsidRPr="00DB44B9" w:rsidRDefault="000A36CB" w:rsidP="006A419C">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No later than within 2 (two) weeks from the date of each stage of Equipment delivery, the Contracting Authority shall submit to the Supplier and agree with it a schedule for the installation of the Equipment, specifying the list of addresses where the Equipment is to be installed, and the dates for the installation of the Equipment, including the expected start and end dates of the work</w:t>
      </w:r>
      <w:r w:rsidR="00C51A52" w:rsidRPr="00DB44B9">
        <w:rPr>
          <w:rFonts w:ascii="Arial" w:hAnsi="Arial" w:cs="Arial"/>
          <w:snapToGrid w:val="0"/>
          <w:sz w:val="20"/>
          <w:szCs w:val="20"/>
          <w:lang w:val="en-GB"/>
        </w:rPr>
        <w:t xml:space="preserve">. </w:t>
      </w:r>
      <w:r w:rsidRPr="00DB44B9">
        <w:rPr>
          <w:rFonts w:ascii="Arial" w:hAnsi="Arial" w:cs="Arial"/>
          <w:snapToGrid w:val="0"/>
          <w:sz w:val="20"/>
          <w:szCs w:val="20"/>
          <w:lang w:val="en-GB"/>
        </w:rPr>
        <w:t>The schedule specified in this Clause may be adjusted according to the needs of the Contracting Authority. Upon agreement of the Equipment installation schedule specified in Clause 7.2 of the Technical Specification, the Supplier shall ensure the delivery of the required Equipment to the agreed address at the agreed time.</w:t>
      </w:r>
    </w:p>
    <w:p w14:paraId="08A3EDC3" w14:textId="2F7972D3" w:rsidR="00C51A52" w:rsidRPr="00DB44B9" w:rsidRDefault="0022325F" w:rsidP="006A419C">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The Supplier shall perform the assembly, integration into the system, commissioning, and testing of the Equipment to ensure its proper functioning.</w:t>
      </w:r>
    </w:p>
    <w:p w14:paraId="13E50338" w14:textId="19669627" w:rsidR="00C51A52" w:rsidRPr="00DB44B9" w:rsidRDefault="0022325F" w:rsidP="006A419C">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The handover of the installed Equipment shall take place in accordance with the procedure set out in the Contract and below.</w:t>
      </w:r>
    </w:p>
    <w:p w14:paraId="53B949B8" w14:textId="262332A7" w:rsidR="00C51A52" w:rsidRPr="00DB44B9" w:rsidRDefault="0022325F" w:rsidP="006A419C">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It shall be deemed that the representative of the Contracting Authority participates in the acceptance of the work if he/she arrives at the worksite at the estimated time of completion of the work specified by the Supplier. In such case, upon confirmation of the completion of the work by the Supplier, the Supplier shall provide the representative of the Contracting Authority with an opportunity to test the operation of the Equipment.</w:t>
      </w:r>
      <w:r w:rsidR="00C51A52" w:rsidRPr="00DB44B9">
        <w:rPr>
          <w:rFonts w:ascii="Arial" w:hAnsi="Arial" w:cs="Arial"/>
          <w:snapToGrid w:val="0"/>
          <w:sz w:val="20"/>
          <w:szCs w:val="20"/>
          <w:lang w:val="en-GB"/>
        </w:rPr>
        <w:t xml:space="preserve"> </w:t>
      </w:r>
      <w:r w:rsidRPr="00DB44B9">
        <w:rPr>
          <w:rFonts w:ascii="Arial" w:hAnsi="Arial" w:cs="Arial"/>
          <w:snapToGrid w:val="0"/>
          <w:sz w:val="20"/>
          <w:szCs w:val="20"/>
          <w:lang w:val="en-GB"/>
        </w:rPr>
        <w:t>The Contracting Authority shall test whether the Equipment allows for the purchase of a parcel label, whether it allows for payment and dispatch of a test parcel, whether the columns are visually intact, whether the doors close and open, etc. If these are functioning properly and neither the Contracting Authority nor the Supplier has noticed any other signs of malfunction, the Equipment shall be deemed to have been properly installed and handed over to the Contracting Authority.</w:t>
      </w:r>
    </w:p>
    <w:p w14:paraId="064DF189" w14:textId="1EE2189F" w:rsidR="00C51A52" w:rsidRPr="00DB44B9" w:rsidRDefault="004E5DF2" w:rsidP="004E5DF2">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If the representative of the Contracting Authority is not present at the Equipment installation site at the scheduled completion time, the Supplier, having completed the Equipment installation work and testing of the Equipment – having purchased a parcel label, made the payment, sent the test parcel, and ensured that the Equipment is functioning properly – shall inform the representative of the Buyer by email of the completion of the work and shall also send photographs showing the fully installed Equipment.</w:t>
      </w:r>
      <w:r w:rsidR="00C51A52" w:rsidRPr="00DB44B9">
        <w:rPr>
          <w:rFonts w:ascii="Arial" w:hAnsi="Arial" w:cs="Arial"/>
          <w:snapToGrid w:val="0"/>
          <w:sz w:val="20"/>
          <w:szCs w:val="20"/>
          <w:lang w:val="en-GB"/>
        </w:rPr>
        <w:t xml:space="preserve"> </w:t>
      </w:r>
    </w:p>
    <w:p w14:paraId="7737D880" w14:textId="62D757E3" w:rsidR="00C51A52" w:rsidRPr="00DB44B9" w:rsidRDefault="00532800" w:rsidP="006A419C">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Once the Supplier has informed the representative of the Contracting Authority of the completion of the work in accordance with the procedure set out in Clause 7.7 of the Technical Specification, and the Parties have signed the Deed of Handover and Acceptance of the Equipment, the installed Equipment shall become an integral part of the entire Equipment network of the Contracting Authority.</w:t>
      </w:r>
    </w:p>
    <w:p w14:paraId="3479AE7F" w14:textId="428493C0" w:rsidR="00C51A52" w:rsidRPr="00DB44B9" w:rsidRDefault="00532800" w:rsidP="006A419C">
      <w:pPr>
        <w:pStyle w:val="ListParagraph"/>
        <w:numPr>
          <w:ilvl w:val="1"/>
          <w:numId w:val="5"/>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Upon installation of the Equipment, the Supplier and the Contracting shall sign a Deed of Handover and Acceptance of the Equipment:</w:t>
      </w:r>
    </w:p>
    <w:p w14:paraId="3B280BB0" w14:textId="243080AA" w:rsidR="00C51A52" w:rsidRPr="00DB44B9" w:rsidRDefault="005E2A3C" w:rsidP="006A419C">
      <w:pPr>
        <w:pStyle w:val="ListParagraph"/>
        <w:tabs>
          <w:tab w:val="left" w:pos="567"/>
        </w:tabs>
        <w:spacing w:after="0" w:line="240" w:lineRule="auto"/>
        <w:ind w:left="0"/>
        <w:jc w:val="both"/>
        <w:rPr>
          <w:rFonts w:ascii="Arial" w:hAnsi="Arial" w:cs="Arial"/>
          <w:snapToGrid w:val="0"/>
          <w:sz w:val="20"/>
          <w:szCs w:val="20"/>
          <w:lang w:val="en-GB"/>
        </w:rPr>
      </w:pPr>
      <w:r w:rsidRPr="00DB44B9">
        <w:rPr>
          <w:rFonts w:ascii="Arial" w:hAnsi="Arial" w:cs="Arial"/>
          <w:snapToGrid w:val="0"/>
          <w:sz w:val="20"/>
          <w:szCs w:val="20"/>
          <w:lang w:val="en-GB"/>
        </w:rPr>
        <w:t xml:space="preserve">7.9.1. </w:t>
      </w:r>
      <w:r w:rsidR="0055697F" w:rsidRPr="00DB44B9">
        <w:rPr>
          <w:rFonts w:ascii="Arial" w:hAnsi="Arial" w:cs="Arial"/>
          <w:snapToGrid w:val="0"/>
          <w:sz w:val="20"/>
          <w:szCs w:val="20"/>
          <w:lang w:val="en-GB"/>
        </w:rPr>
        <w:t>t</w:t>
      </w:r>
      <w:r w:rsidR="007B4648" w:rsidRPr="00DB44B9">
        <w:rPr>
          <w:rFonts w:ascii="Arial" w:hAnsi="Arial" w:cs="Arial"/>
          <w:snapToGrid w:val="0"/>
          <w:sz w:val="20"/>
          <w:szCs w:val="20"/>
          <w:lang w:val="en-GB"/>
        </w:rPr>
        <w:t>he Deed of Handover and Acceptance shall be drawn up by the Supplier.</w:t>
      </w:r>
      <w:r w:rsidR="00C51A52" w:rsidRPr="00DB44B9">
        <w:rPr>
          <w:rFonts w:ascii="Arial" w:hAnsi="Arial" w:cs="Arial"/>
          <w:snapToGrid w:val="0"/>
          <w:sz w:val="20"/>
          <w:szCs w:val="20"/>
          <w:lang w:val="en-GB"/>
        </w:rPr>
        <w:t xml:space="preserve">; </w:t>
      </w:r>
    </w:p>
    <w:p w14:paraId="0A5538B5" w14:textId="1DF01854" w:rsidR="00C51A52" w:rsidRPr="00DB44B9" w:rsidRDefault="005E2A3C" w:rsidP="006A419C">
      <w:pPr>
        <w:pStyle w:val="ListParagraph"/>
        <w:tabs>
          <w:tab w:val="left" w:pos="567"/>
        </w:tabs>
        <w:spacing w:after="0" w:line="240" w:lineRule="auto"/>
        <w:ind w:left="0"/>
        <w:jc w:val="both"/>
        <w:rPr>
          <w:rFonts w:ascii="Arial" w:hAnsi="Arial" w:cs="Arial"/>
          <w:snapToGrid w:val="0"/>
          <w:sz w:val="20"/>
          <w:szCs w:val="20"/>
          <w:lang w:val="en-GB"/>
        </w:rPr>
      </w:pPr>
      <w:r w:rsidRPr="00DB44B9">
        <w:rPr>
          <w:rFonts w:ascii="Arial" w:hAnsi="Arial" w:cs="Arial"/>
          <w:snapToGrid w:val="0"/>
          <w:sz w:val="20"/>
          <w:szCs w:val="20"/>
          <w:lang w:val="en-GB"/>
        </w:rPr>
        <w:lastRenderedPageBreak/>
        <w:t xml:space="preserve">7.9.2. </w:t>
      </w:r>
      <w:r w:rsidR="0055697F" w:rsidRPr="00DB44B9">
        <w:rPr>
          <w:rFonts w:ascii="Arial" w:hAnsi="Arial" w:cs="Arial"/>
          <w:snapToGrid w:val="0"/>
          <w:sz w:val="20"/>
          <w:szCs w:val="20"/>
          <w:lang w:val="en-GB"/>
        </w:rPr>
        <w:t>the Deed of Handover and Acceptance shall specify the address of the Equipment, the Equipment installed, the date of the works, the price of the Equipment installed, and the price of the installation and related work performed by the Supplier (which shall be included in the total price of the Tender);</w:t>
      </w:r>
    </w:p>
    <w:p w14:paraId="026D1C19" w14:textId="25CDCC0F" w:rsidR="00C51A52" w:rsidRPr="00DB44B9" w:rsidRDefault="005E2A3C" w:rsidP="006A419C">
      <w:pPr>
        <w:pStyle w:val="ListParagraph"/>
        <w:tabs>
          <w:tab w:val="left" w:pos="567"/>
        </w:tabs>
        <w:spacing w:after="0" w:line="240" w:lineRule="auto"/>
        <w:ind w:left="0"/>
        <w:jc w:val="both"/>
        <w:rPr>
          <w:rFonts w:ascii="Arial" w:hAnsi="Arial" w:cs="Arial"/>
          <w:snapToGrid w:val="0"/>
          <w:sz w:val="20"/>
          <w:szCs w:val="20"/>
          <w:lang w:val="en-GB"/>
        </w:rPr>
      </w:pPr>
      <w:r w:rsidRPr="00DB44B9">
        <w:rPr>
          <w:rFonts w:ascii="Arial" w:hAnsi="Arial" w:cs="Arial"/>
          <w:snapToGrid w:val="0"/>
          <w:sz w:val="20"/>
          <w:szCs w:val="20"/>
          <w:lang w:val="en-GB"/>
        </w:rPr>
        <w:t xml:space="preserve">7.9.3. </w:t>
      </w:r>
      <w:r w:rsidR="008170FD" w:rsidRPr="00DB44B9">
        <w:rPr>
          <w:rFonts w:ascii="Arial" w:hAnsi="Arial" w:cs="Arial"/>
          <w:snapToGrid w:val="0"/>
          <w:sz w:val="20"/>
          <w:szCs w:val="20"/>
          <w:lang w:val="en-GB"/>
        </w:rPr>
        <w:t>t</w:t>
      </w:r>
      <w:r w:rsidR="0055697F" w:rsidRPr="00DB44B9">
        <w:rPr>
          <w:rFonts w:ascii="Arial" w:hAnsi="Arial" w:cs="Arial"/>
          <w:snapToGrid w:val="0"/>
          <w:sz w:val="20"/>
          <w:szCs w:val="20"/>
          <w:lang w:val="en-GB"/>
        </w:rPr>
        <w:t>he content of the Deed of Handover and Acceptance and any possible amendments thereto shall be agreed upon by both Parties via email.</w:t>
      </w:r>
    </w:p>
    <w:p w14:paraId="2EDBA23B" w14:textId="70EE535B" w:rsidR="00C51A52" w:rsidRPr="00DB44B9" w:rsidRDefault="008170FD" w:rsidP="006A419C">
      <w:pPr>
        <w:pStyle w:val="ListParagraph"/>
        <w:numPr>
          <w:ilvl w:val="1"/>
          <w:numId w:val="5"/>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Within 30 days after the installation of the Equipment, the Supplier shall certify and register the Equipment payment terminals as points of sale in the STI register. If required by legislation, the initial registration of the Equipment locations as points of sale shall be performed by the Contracting Authority.</w:t>
      </w:r>
    </w:p>
    <w:p w14:paraId="3AEB7F49" w14:textId="4C8B9C77" w:rsidR="00C51A52" w:rsidRPr="00DB44B9" w:rsidRDefault="008170FD" w:rsidP="006A419C">
      <w:pPr>
        <w:pStyle w:val="ListParagraph"/>
        <w:numPr>
          <w:ilvl w:val="1"/>
          <w:numId w:val="5"/>
        </w:numPr>
        <w:tabs>
          <w:tab w:val="left" w:pos="567"/>
        </w:tabs>
        <w:spacing w:after="0" w:line="240" w:lineRule="auto"/>
        <w:ind w:left="0" w:firstLine="0"/>
        <w:jc w:val="both"/>
        <w:rPr>
          <w:rFonts w:ascii="Arial" w:eastAsiaTheme="minorEastAsia" w:hAnsi="Arial" w:cs="Arial"/>
          <w:sz w:val="20"/>
          <w:szCs w:val="20"/>
          <w:lang w:val="en-GB"/>
        </w:rPr>
      </w:pPr>
      <w:r w:rsidRPr="00DB44B9">
        <w:rPr>
          <w:rFonts w:ascii="Arial" w:eastAsia="Segoe UI" w:hAnsi="Arial" w:cs="Arial"/>
          <w:sz w:val="20"/>
          <w:szCs w:val="20"/>
          <w:lang w:val="en-GB"/>
        </w:rPr>
        <w:t>Prior to the installation, integration into the systems of the Contracting Authority, and testing of the Equipment, the Supplier shall be obliged to train the employees of the Contracting Authority who will be working with the Equipment. Employee training shall be planned and agreed upon no later than 1 (one) month before the Equipment becomes ready for use in the production environment. The cost of training shall be included in the price for the Equipment, and the Supplier shall not charge an additional fee for these services.</w:t>
      </w:r>
      <w:r w:rsidR="00C51A52" w:rsidRPr="00DB44B9">
        <w:rPr>
          <w:rFonts w:ascii="Arial" w:eastAsia="Segoe UI" w:hAnsi="Arial" w:cs="Arial"/>
          <w:sz w:val="20"/>
          <w:szCs w:val="20"/>
          <w:lang w:val="en-GB"/>
        </w:rPr>
        <w:t xml:space="preserve"> </w:t>
      </w:r>
      <w:r w:rsidRPr="00DB44B9">
        <w:rPr>
          <w:rFonts w:ascii="Arial" w:eastAsia="Segoe UI" w:hAnsi="Arial" w:cs="Arial"/>
          <w:sz w:val="20"/>
          <w:szCs w:val="20"/>
          <w:lang w:val="en-GB"/>
        </w:rPr>
        <w:t>Should any unforeseen errors in the operation of the Equipment arise during testing after installation and prior to handover to the Contracting Authority, the Supplier shall rectify such errors within a period agreed by the Parties, but not exceeding 5 days, and hand over the Equipment to the Contracting Authority for use.</w:t>
      </w:r>
      <w:r w:rsidR="00C51A52" w:rsidRPr="00DB44B9">
        <w:rPr>
          <w:rFonts w:ascii="Arial" w:eastAsia="Segoe UI" w:hAnsi="Arial" w:cs="Arial"/>
          <w:sz w:val="20"/>
          <w:szCs w:val="20"/>
          <w:lang w:val="en-GB"/>
        </w:rPr>
        <w:t xml:space="preserve">  </w:t>
      </w:r>
    </w:p>
    <w:p w14:paraId="777EF9CB" w14:textId="423E2F4D" w:rsidR="00C51A52" w:rsidRPr="00DB44B9" w:rsidRDefault="008170FD" w:rsidP="006A419C">
      <w:pPr>
        <w:pStyle w:val="ListParagraph"/>
        <w:numPr>
          <w:ilvl w:val="1"/>
          <w:numId w:val="5"/>
        </w:numPr>
        <w:tabs>
          <w:tab w:val="left" w:pos="567"/>
        </w:tabs>
        <w:spacing w:after="0" w:line="240" w:lineRule="auto"/>
        <w:ind w:left="0" w:firstLine="0"/>
        <w:contextualSpacing w:val="0"/>
        <w:jc w:val="both"/>
        <w:rPr>
          <w:rFonts w:ascii="Arial" w:hAnsi="Arial" w:cs="Arial"/>
          <w:sz w:val="20"/>
          <w:szCs w:val="20"/>
          <w:lang w:val="en-GB"/>
        </w:rPr>
      </w:pPr>
      <w:r w:rsidRPr="00DB44B9">
        <w:rPr>
          <w:rFonts w:ascii="Arial" w:hAnsi="Arial" w:cs="Arial"/>
          <w:sz w:val="20"/>
          <w:szCs w:val="20"/>
          <w:lang w:val="en-GB"/>
        </w:rPr>
        <w:t>After installing each parcel locker, the Supplier shall provide the Contracting Authority with a key/set of keys that would allow unlocking the Central Console of the specific parcel locker(s) being handed over, if the console is unlocked using a physical key. Each installed parcel locker shall have a separate key/set of keys handed over to the Buyer.</w:t>
      </w:r>
    </w:p>
    <w:p w14:paraId="744229F4" w14:textId="77777777" w:rsidR="001C5B39" w:rsidRPr="00DB44B9" w:rsidRDefault="001C5B39" w:rsidP="00A04616">
      <w:pPr>
        <w:pStyle w:val="ListParagraph"/>
        <w:spacing w:after="0" w:line="240" w:lineRule="auto"/>
        <w:ind w:left="0"/>
        <w:contextualSpacing w:val="0"/>
        <w:jc w:val="both"/>
        <w:rPr>
          <w:rFonts w:ascii="Arial" w:hAnsi="Arial" w:cs="Arial"/>
          <w:sz w:val="20"/>
          <w:szCs w:val="20"/>
          <w:lang w:val="en-GB"/>
        </w:rPr>
      </w:pPr>
    </w:p>
    <w:p w14:paraId="5D41DEA0" w14:textId="32D2D1D1" w:rsidR="00C51A52" w:rsidRPr="00DB44B9" w:rsidRDefault="009C51FD"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lang w:val="en-GB"/>
        </w:rPr>
      </w:pPr>
      <w:r w:rsidRPr="00DB44B9">
        <w:rPr>
          <w:rFonts w:ascii="Arial" w:eastAsia="Calibri" w:hAnsi="Arial" w:cs="Arial"/>
          <w:b/>
          <w:sz w:val="20"/>
          <w:szCs w:val="20"/>
          <w:lang w:val="en-GB"/>
        </w:rPr>
        <w:t>REQUIREMENTS FOR PARCEL LOCKER SERVICING (MAINTENANCE SERVICES), INCLUDING THE WARRANTY PERIOD</w:t>
      </w:r>
    </w:p>
    <w:p w14:paraId="43067FF5" w14:textId="356A28FA" w:rsidR="00C51A52" w:rsidRPr="00DB44B9" w:rsidRDefault="00FE70C2" w:rsidP="006A419C">
      <w:pPr>
        <w:pStyle w:val="ListParagraph"/>
        <w:numPr>
          <w:ilvl w:val="1"/>
          <w:numId w:val="5"/>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b/>
          <w:sz w:val="20"/>
          <w:szCs w:val="20"/>
          <w:lang w:val="en-GB"/>
        </w:rPr>
        <w:t>Operational activities:</w:t>
      </w:r>
    </w:p>
    <w:p w14:paraId="6B67C00E" w14:textId="4F65E330" w:rsidR="00C51A52" w:rsidRPr="00DB44B9" w:rsidRDefault="008170FD" w:rsidP="006A419C">
      <w:pPr>
        <w:pStyle w:val="ListParagraph"/>
        <w:numPr>
          <w:ilvl w:val="2"/>
          <w:numId w:val="46"/>
        </w:numPr>
        <w:tabs>
          <w:tab w:val="left" w:pos="567"/>
        </w:tabs>
        <w:spacing w:after="0" w:line="240" w:lineRule="auto"/>
        <w:ind w:left="0" w:firstLine="0"/>
        <w:jc w:val="both"/>
        <w:rPr>
          <w:rFonts w:ascii="Arial" w:hAnsi="Arial" w:cs="Arial"/>
          <w:bCs/>
          <w:snapToGrid w:val="0"/>
          <w:sz w:val="20"/>
          <w:szCs w:val="20"/>
          <w:lang w:val="en-GB"/>
        </w:rPr>
      </w:pPr>
      <w:r w:rsidRPr="00DB44B9">
        <w:rPr>
          <w:rFonts w:ascii="Arial" w:hAnsi="Arial" w:cs="Arial"/>
          <w:bCs/>
          <w:snapToGrid w:val="0"/>
          <w:sz w:val="20"/>
          <w:szCs w:val="20"/>
          <w:lang w:val="en-GB"/>
        </w:rPr>
        <w:t xml:space="preserve">The Supplier shall undertake to perform the </w:t>
      </w:r>
      <w:r w:rsidR="00F50BB8" w:rsidRPr="00DB44B9">
        <w:rPr>
          <w:rFonts w:ascii="Arial" w:hAnsi="Arial" w:cs="Arial"/>
          <w:bCs/>
          <w:snapToGrid w:val="0"/>
          <w:sz w:val="20"/>
          <w:szCs w:val="20"/>
          <w:lang w:val="en-GB"/>
        </w:rPr>
        <w:t>S</w:t>
      </w:r>
      <w:r w:rsidRPr="00DB44B9">
        <w:rPr>
          <w:rFonts w:ascii="Arial" w:hAnsi="Arial" w:cs="Arial"/>
          <w:bCs/>
          <w:snapToGrid w:val="0"/>
          <w:sz w:val="20"/>
          <w:szCs w:val="20"/>
          <w:lang w:val="en-GB"/>
        </w:rPr>
        <w:t>ervicing of the Equipment and the replacement of printer paper in the Equipment in a proper and timely manner in accordance with the procedure and within the time limits set out in this Technical Specification.</w:t>
      </w:r>
    </w:p>
    <w:p w14:paraId="063FC210" w14:textId="4AAC3567" w:rsidR="00C51A52" w:rsidRPr="00DB44B9" w:rsidRDefault="00F257AD" w:rsidP="006A419C">
      <w:pPr>
        <w:pStyle w:val="ListParagraph"/>
        <w:numPr>
          <w:ilvl w:val="2"/>
          <w:numId w:val="46"/>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 xml:space="preserve">During </w:t>
      </w:r>
      <w:r w:rsidR="00074D5C" w:rsidRPr="00DB44B9">
        <w:rPr>
          <w:rFonts w:ascii="Arial" w:hAnsi="Arial" w:cs="Arial"/>
          <w:snapToGrid w:val="0"/>
          <w:sz w:val="20"/>
          <w:szCs w:val="20"/>
          <w:lang w:val="en-GB"/>
        </w:rPr>
        <w:t>P</w:t>
      </w:r>
      <w:r w:rsidRPr="00DB44B9">
        <w:rPr>
          <w:rFonts w:ascii="Arial" w:hAnsi="Arial" w:cs="Arial"/>
          <w:snapToGrid w:val="0"/>
          <w:sz w:val="20"/>
          <w:szCs w:val="20"/>
          <w:lang w:val="en-GB"/>
        </w:rPr>
        <w:t xml:space="preserve">reventive </w:t>
      </w:r>
      <w:r w:rsidR="00074D5C" w:rsidRPr="00DB44B9">
        <w:rPr>
          <w:rFonts w:ascii="Arial" w:hAnsi="Arial" w:cs="Arial"/>
          <w:snapToGrid w:val="0"/>
          <w:sz w:val="20"/>
          <w:szCs w:val="20"/>
          <w:lang w:val="en-GB"/>
        </w:rPr>
        <w:t>S</w:t>
      </w:r>
      <w:r w:rsidRPr="00DB44B9">
        <w:rPr>
          <w:rFonts w:ascii="Arial" w:hAnsi="Arial" w:cs="Arial"/>
          <w:snapToGrid w:val="0"/>
          <w:sz w:val="20"/>
          <w:szCs w:val="20"/>
          <w:lang w:val="en-GB"/>
        </w:rPr>
        <w:t xml:space="preserve">ervicing and/or </w:t>
      </w:r>
      <w:r w:rsidR="00074D5C" w:rsidRPr="00DB44B9">
        <w:rPr>
          <w:rFonts w:ascii="Arial" w:hAnsi="Arial" w:cs="Arial"/>
          <w:snapToGrid w:val="0"/>
          <w:sz w:val="20"/>
          <w:szCs w:val="20"/>
          <w:lang w:val="en-GB"/>
        </w:rPr>
        <w:t>R</w:t>
      </w:r>
      <w:r w:rsidRPr="00DB44B9">
        <w:rPr>
          <w:rFonts w:ascii="Arial" w:hAnsi="Arial" w:cs="Arial"/>
          <w:snapToGrid w:val="0"/>
          <w:sz w:val="20"/>
          <w:szCs w:val="20"/>
          <w:lang w:val="en-GB"/>
        </w:rPr>
        <w:t>epairs, the Supplier shall replace defective or broken parts with original replacement parts that guarantee the normal operation of the Equipment (ensuring uninterrupted operation of the Equipment).</w:t>
      </w:r>
    </w:p>
    <w:p w14:paraId="5704A5B8" w14:textId="26AEA379" w:rsidR="00C51A52" w:rsidRPr="00DB44B9" w:rsidRDefault="00F257AD" w:rsidP="006A419C">
      <w:pPr>
        <w:pStyle w:val="ListParagraph"/>
        <w:numPr>
          <w:ilvl w:val="2"/>
          <w:numId w:val="46"/>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bCs/>
          <w:snapToGrid w:val="0"/>
          <w:sz w:val="20"/>
          <w:szCs w:val="20"/>
          <w:lang w:val="en-GB"/>
        </w:rPr>
        <w:t>All Enquiries, including software-related issues, shall be registered in Lithuanian and/or English through a single channel, the Service Desk of the Supplier. Once the Enquiry has been registered, the Contracting Authority shall be informed of the estimated time of resolution.</w:t>
      </w:r>
      <w:r w:rsidR="00C51A52" w:rsidRPr="00DB44B9">
        <w:rPr>
          <w:rFonts w:ascii="Arial" w:hAnsi="Arial" w:cs="Arial"/>
          <w:bCs/>
          <w:snapToGrid w:val="0"/>
          <w:sz w:val="20"/>
          <w:szCs w:val="20"/>
          <w:lang w:val="en-GB"/>
        </w:rPr>
        <w:t xml:space="preserve"> </w:t>
      </w:r>
      <w:r w:rsidRPr="00DB44B9">
        <w:rPr>
          <w:rFonts w:ascii="Arial" w:hAnsi="Arial" w:cs="Arial"/>
          <w:bCs/>
          <w:snapToGrid w:val="0"/>
          <w:sz w:val="20"/>
          <w:szCs w:val="20"/>
          <w:lang w:val="en-GB"/>
        </w:rPr>
        <w:t>If the issue cannot be resolved within the specified time, the Contracting Authority shall be informed of the new estimated time for resolution, which may not exceed the time limit specified in Appendix No. 2 to the Technical Specification, counting from the moment the Enquiry is submitted to the Service Desk or the moment the Enquiry is registered in the system, if the information is received by email or telephone.</w:t>
      </w:r>
      <w:r w:rsidR="00C51A52" w:rsidRPr="00DB44B9">
        <w:rPr>
          <w:rFonts w:ascii="Arial" w:hAnsi="Arial" w:cs="Arial"/>
          <w:bCs/>
          <w:snapToGrid w:val="0"/>
          <w:sz w:val="20"/>
          <w:szCs w:val="20"/>
          <w:lang w:val="en-GB"/>
        </w:rPr>
        <w:t xml:space="preserve"> </w:t>
      </w:r>
      <w:r w:rsidRPr="00DB44B9">
        <w:rPr>
          <w:rFonts w:ascii="Arial" w:hAnsi="Arial" w:cs="Arial"/>
          <w:bCs/>
          <w:snapToGrid w:val="0"/>
          <w:sz w:val="20"/>
          <w:szCs w:val="20"/>
          <w:lang w:val="en-GB"/>
        </w:rPr>
        <w:t>Where the Enquiry is unclear or the Supplier anticipates that the fault lies with the Contracting Authority, the Enquiry shall be referred back to the Contracting Authority without delay.</w:t>
      </w:r>
    </w:p>
    <w:p w14:paraId="2FC834D7" w14:textId="1A410BE8" w:rsidR="00183EA3" w:rsidRPr="00DB44B9" w:rsidRDefault="00F257AD" w:rsidP="006A419C">
      <w:pPr>
        <w:pStyle w:val="ListParagraph"/>
        <w:numPr>
          <w:ilvl w:val="2"/>
          <w:numId w:val="46"/>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 xml:space="preserve">When requested by the Contracting Authority, the Supplier shall train the representatives of the Contracting Authority to perform </w:t>
      </w:r>
      <w:r w:rsidR="00074D5C" w:rsidRPr="00DB44B9">
        <w:rPr>
          <w:rFonts w:ascii="Arial" w:hAnsi="Arial" w:cs="Arial"/>
          <w:snapToGrid w:val="0"/>
          <w:sz w:val="20"/>
          <w:szCs w:val="20"/>
          <w:lang w:val="en-GB"/>
        </w:rPr>
        <w:t>S</w:t>
      </w:r>
      <w:r w:rsidRPr="00DB44B9">
        <w:rPr>
          <w:rFonts w:ascii="Arial" w:hAnsi="Arial" w:cs="Arial"/>
          <w:snapToGrid w:val="0"/>
          <w:sz w:val="20"/>
          <w:szCs w:val="20"/>
          <w:lang w:val="en-GB"/>
        </w:rPr>
        <w:t xml:space="preserve">ervicing and </w:t>
      </w:r>
      <w:r w:rsidR="00074D5C" w:rsidRPr="00DB44B9">
        <w:rPr>
          <w:rFonts w:ascii="Arial" w:hAnsi="Arial" w:cs="Arial"/>
          <w:snapToGrid w:val="0"/>
          <w:sz w:val="20"/>
          <w:szCs w:val="20"/>
          <w:lang w:val="en-GB"/>
        </w:rPr>
        <w:t>R</w:t>
      </w:r>
      <w:r w:rsidRPr="00DB44B9">
        <w:rPr>
          <w:rFonts w:ascii="Arial" w:hAnsi="Arial" w:cs="Arial"/>
          <w:snapToGrid w:val="0"/>
          <w:sz w:val="20"/>
          <w:szCs w:val="20"/>
          <w:lang w:val="en-GB"/>
        </w:rPr>
        <w:t>epairs of the Equipment. These services shall be paid for in accordance with the procedure described in Clause 2 of Appendix No. 2 to the Technical Specification.</w:t>
      </w:r>
    </w:p>
    <w:p w14:paraId="57099514" w14:textId="75AA4967" w:rsidR="00C51A52" w:rsidRPr="00DB44B9" w:rsidRDefault="00913FFA" w:rsidP="006A419C">
      <w:pPr>
        <w:pStyle w:val="ListParagraph"/>
        <w:numPr>
          <w:ilvl w:val="1"/>
          <w:numId w:val="5"/>
        </w:numPr>
        <w:tabs>
          <w:tab w:val="left" w:pos="567"/>
        </w:tabs>
        <w:spacing w:after="0" w:line="240" w:lineRule="auto"/>
        <w:ind w:left="0" w:firstLine="0"/>
        <w:jc w:val="both"/>
        <w:rPr>
          <w:rFonts w:ascii="Arial" w:hAnsi="Arial" w:cs="Arial"/>
          <w:b/>
          <w:snapToGrid w:val="0"/>
          <w:sz w:val="20"/>
          <w:szCs w:val="20"/>
          <w:lang w:val="en-GB"/>
        </w:rPr>
      </w:pPr>
      <w:r w:rsidRPr="00DB44B9">
        <w:rPr>
          <w:rFonts w:ascii="Arial" w:hAnsi="Arial" w:cs="Arial"/>
          <w:b/>
          <w:sz w:val="20"/>
          <w:szCs w:val="20"/>
          <w:lang w:val="en-GB"/>
        </w:rPr>
        <w:t>Management of technical faults:</w:t>
      </w:r>
    </w:p>
    <w:p w14:paraId="25A8FDEE" w14:textId="05526ADA" w:rsidR="00C51A52" w:rsidRPr="00DB44B9" w:rsidRDefault="00F257AD" w:rsidP="006A419C">
      <w:pPr>
        <w:pStyle w:val="ListParagraph"/>
        <w:numPr>
          <w:ilvl w:val="2"/>
          <w:numId w:val="47"/>
        </w:numPr>
        <w:tabs>
          <w:tab w:val="left" w:pos="567"/>
          <w:tab w:val="left" w:pos="1418"/>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For the performance of the Contract, the Supplier shall maintain a Service Desk that complies with the information technology (IT) service framework (ITIL or equivalent), which shall be accessible to the Contracting Authority via the Internet during the performance of the Contract. The Service Desk shall:</w:t>
      </w:r>
    </w:p>
    <w:p w14:paraId="5F2248E2" w14:textId="5198A326" w:rsidR="00C51A52" w:rsidRPr="00DB44B9" w:rsidRDefault="00DD14DA" w:rsidP="006A419C">
      <w:pPr>
        <w:pStyle w:val="ListParagraph"/>
        <w:tabs>
          <w:tab w:val="left" w:pos="709"/>
        </w:tabs>
        <w:spacing w:after="0" w:line="240" w:lineRule="auto"/>
        <w:ind w:left="0"/>
        <w:jc w:val="both"/>
        <w:rPr>
          <w:rFonts w:ascii="Arial" w:hAnsi="Arial" w:cs="Arial"/>
          <w:snapToGrid w:val="0"/>
          <w:sz w:val="20"/>
          <w:szCs w:val="20"/>
          <w:lang w:val="en-GB"/>
        </w:rPr>
      </w:pPr>
      <w:r w:rsidRPr="00DB44B9">
        <w:rPr>
          <w:rFonts w:ascii="Arial" w:hAnsi="Arial" w:cs="Arial"/>
          <w:snapToGrid w:val="0"/>
          <w:sz w:val="20"/>
          <w:szCs w:val="20"/>
          <w:lang w:val="en-GB"/>
        </w:rPr>
        <w:t xml:space="preserve">8.2.1.1. </w:t>
      </w:r>
      <w:r w:rsidR="00F257AD" w:rsidRPr="00DB44B9">
        <w:rPr>
          <w:rFonts w:ascii="Arial" w:hAnsi="Arial" w:cs="Arial"/>
          <w:snapToGrid w:val="0"/>
          <w:sz w:val="20"/>
          <w:szCs w:val="20"/>
          <w:lang w:val="en-GB"/>
        </w:rPr>
        <w:t>allow the Contracting Authority to register incidents, problems, and faults (Enquiries) online. Incidents, problems, and faults shall be filtered according to the following or equivalent criteria: pending, in progress, completed;</w:t>
      </w:r>
    </w:p>
    <w:p w14:paraId="4152F37F" w14:textId="180A2B31" w:rsidR="00C51A52" w:rsidRPr="00DB44B9" w:rsidRDefault="0056635A" w:rsidP="006A419C">
      <w:pPr>
        <w:pStyle w:val="ListParagraph"/>
        <w:numPr>
          <w:ilvl w:val="3"/>
          <w:numId w:val="70"/>
        </w:numPr>
        <w:tabs>
          <w:tab w:val="left" w:pos="709"/>
        </w:tabs>
        <w:spacing w:after="0" w:line="240" w:lineRule="auto"/>
        <w:jc w:val="both"/>
        <w:rPr>
          <w:rFonts w:ascii="Arial" w:hAnsi="Arial" w:cs="Arial"/>
          <w:snapToGrid w:val="0"/>
          <w:sz w:val="20"/>
          <w:szCs w:val="20"/>
          <w:lang w:val="en-GB"/>
        </w:rPr>
      </w:pPr>
      <w:r w:rsidRPr="00DB44B9">
        <w:rPr>
          <w:rFonts w:ascii="Arial" w:hAnsi="Arial" w:cs="Arial"/>
          <w:snapToGrid w:val="0"/>
          <w:sz w:val="20"/>
          <w:szCs w:val="20"/>
          <w:lang w:val="en-GB"/>
        </w:rPr>
        <w:t xml:space="preserve">be accessible to the users of the Contracting Authority online and be protected by </w:t>
      </w:r>
      <w:r w:rsidR="00965128" w:rsidRPr="00DB44B9">
        <w:rPr>
          <w:rFonts w:ascii="Arial" w:hAnsi="Arial" w:cs="Arial"/>
          <w:snapToGrid w:val="0"/>
          <w:sz w:val="20"/>
          <w:szCs w:val="20"/>
          <w:lang w:val="en-GB"/>
        </w:rPr>
        <w:t>an</w:t>
      </w:r>
      <w:r w:rsidRPr="00DB44B9">
        <w:rPr>
          <w:rFonts w:ascii="Arial" w:hAnsi="Arial" w:cs="Arial"/>
          <w:snapToGrid w:val="0"/>
          <w:sz w:val="20"/>
          <w:szCs w:val="20"/>
          <w:lang w:val="en-GB"/>
        </w:rPr>
        <w:t xml:space="preserve"> SSL protocol</w:t>
      </w:r>
      <w:r w:rsidR="00C51A52" w:rsidRPr="00DB44B9">
        <w:rPr>
          <w:rFonts w:ascii="Arial" w:hAnsi="Arial" w:cs="Arial"/>
          <w:snapToGrid w:val="0"/>
          <w:sz w:val="20"/>
          <w:szCs w:val="20"/>
          <w:lang w:val="en-GB"/>
        </w:rPr>
        <w:t>;</w:t>
      </w:r>
    </w:p>
    <w:p w14:paraId="26543078" w14:textId="07B1E74F" w:rsidR="00C51A52" w:rsidRPr="00DB44B9" w:rsidRDefault="00DD14DA" w:rsidP="006A419C">
      <w:pPr>
        <w:pStyle w:val="ListParagraph"/>
        <w:tabs>
          <w:tab w:val="left" w:pos="709"/>
        </w:tabs>
        <w:spacing w:after="0" w:line="240" w:lineRule="auto"/>
        <w:ind w:left="0"/>
        <w:jc w:val="both"/>
        <w:rPr>
          <w:rFonts w:ascii="Arial" w:hAnsi="Arial" w:cs="Arial"/>
          <w:snapToGrid w:val="0"/>
          <w:sz w:val="20"/>
          <w:szCs w:val="20"/>
          <w:lang w:val="en-GB"/>
        </w:rPr>
      </w:pPr>
      <w:r w:rsidRPr="00DB44B9">
        <w:rPr>
          <w:rFonts w:ascii="Arial" w:hAnsi="Arial" w:cs="Arial"/>
          <w:snapToGrid w:val="0"/>
          <w:sz w:val="20"/>
          <w:szCs w:val="20"/>
          <w:lang w:val="en-GB"/>
        </w:rPr>
        <w:t xml:space="preserve">8.2.1.3. </w:t>
      </w:r>
      <w:r w:rsidR="00E02037" w:rsidRPr="00DB44B9">
        <w:rPr>
          <w:rFonts w:ascii="Arial" w:hAnsi="Arial" w:cs="Arial"/>
          <w:snapToGrid w:val="0"/>
          <w:sz w:val="20"/>
          <w:szCs w:val="20"/>
          <w:lang w:val="en-GB"/>
        </w:rPr>
        <w:t>automatically notify the users of the Contracting Authority by email about the registered Inquiry, its execution status, and comments;</w:t>
      </w:r>
    </w:p>
    <w:p w14:paraId="06D44390" w14:textId="107F0355" w:rsidR="00C51A52" w:rsidRPr="00DB44B9" w:rsidRDefault="00DD14DA" w:rsidP="006A419C">
      <w:pPr>
        <w:pStyle w:val="ListParagraph"/>
        <w:tabs>
          <w:tab w:val="left" w:pos="709"/>
        </w:tabs>
        <w:spacing w:after="0" w:line="240" w:lineRule="auto"/>
        <w:ind w:left="0"/>
        <w:jc w:val="both"/>
        <w:rPr>
          <w:rFonts w:ascii="Arial" w:hAnsi="Arial" w:cs="Arial"/>
          <w:snapToGrid w:val="0"/>
          <w:sz w:val="20"/>
          <w:szCs w:val="20"/>
          <w:lang w:val="en-GB"/>
        </w:rPr>
      </w:pPr>
      <w:r w:rsidRPr="00DB44B9">
        <w:rPr>
          <w:rFonts w:ascii="Arial" w:hAnsi="Arial" w:cs="Arial"/>
          <w:snapToGrid w:val="0"/>
          <w:sz w:val="20"/>
          <w:szCs w:val="20"/>
          <w:lang w:val="en-GB"/>
        </w:rPr>
        <w:t xml:space="preserve">8.2.1.4. </w:t>
      </w:r>
      <w:r w:rsidR="008541B3" w:rsidRPr="00DB44B9">
        <w:rPr>
          <w:rFonts w:ascii="Arial" w:hAnsi="Arial" w:cs="Arial"/>
          <w:snapToGrid w:val="0"/>
          <w:sz w:val="20"/>
          <w:szCs w:val="20"/>
          <w:lang w:val="en-GB"/>
        </w:rPr>
        <w:t>have a function to reply to a comment</w:t>
      </w:r>
      <w:r w:rsidR="00C51A52" w:rsidRPr="00DB44B9">
        <w:rPr>
          <w:rFonts w:ascii="Arial" w:hAnsi="Arial" w:cs="Arial"/>
          <w:snapToGrid w:val="0"/>
          <w:sz w:val="20"/>
          <w:szCs w:val="20"/>
          <w:lang w:val="en-GB"/>
        </w:rPr>
        <w:t>;</w:t>
      </w:r>
    </w:p>
    <w:p w14:paraId="1830A83B" w14:textId="66801B43" w:rsidR="00C51A52" w:rsidRPr="00DB44B9" w:rsidRDefault="00F11D11" w:rsidP="00961FCC">
      <w:pPr>
        <w:pStyle w:val="ListParagraph"/>
        <w:numPr>
          <w:ilvl w:val="3"/>
          <w:numId w:val="71"/>
        </w:numPr>
        <w:tabs>
          <w:tab w:val="left" w:pos="709"/>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provide the Contracting Authority with reports in a form agreed upon by the Parties on the services provided during the month.</w:t>
      </w:r>
      <w:r w:rsidR="00C51A52" w:rsidRPr="00DB44B9">
        <w:rPr>
          <w:rFonts w:ascii="Arial" w:hAnsi="Arial" w:cs="Arial"/>
          <w:snapToGrid w:val="0"/>
          <w:sz w:val="20"/>
          <w:szCs w:val="20"/>
          <w:lang w:val="en-GB"/>
        </w:rPr>
        <w:t xml:space="preserve"> </w:t>
      </w:r>
    </w:p>
    <w:p w14:paraId="1DB2ACC3" w14:textId="4890E077" w:rsidR="00C51A52" w:rsidRPr="00DB44B9" w:rsidRDefault="00F11D11" w:rsidP="006A419C">
      <w:pPr>
        <w:pStyle w:val="ListParagraph"/>
        <w:numPr>
          <w:ilvl w:val="2"/>
          <w:numId w:val="47"/>
        </w:numPr>
        <w:tabs>
          <w:tab w:val="left" w:pos="709"/>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All Enquiries related to the operation of the Equipment (malfunctions or problems) noticed by the monitoring specialist of the Supplier, received from the Contracting Authority by email, telephone, or malfunctions noticed by the engineer of the Supplier must be registered in the Service Desk of the Supplier.</w:t>
      </w:r>
      <w:r w:rsidR="00C51A52" w:rsidRPr="00DB44B9">
        <w:rPr>
          <w:rFonts w:ascii="Arial" w:hAnsi="Arial" w:cs="Arial"/>
          <w:snapToGrid w:val="0"/>
          <w:sz w:val="20"/>
          <w:szCs w:val="20"/>
          <w:lang w:val="en-GB"/>
        </w:rPr>
        <w:t xml:space="preserve"> </w:t>
      </w:r>
    </w:p>
    <w:p w14:paraId="6A9A79B2" w14:textId="65AF02D6" w:rsidR="00C51A52" w:rsidRPr="00DB44B9" w:rsidRDefault="00961FCC" w:rsidP="006A419C">
      <w:pPr>
        <w:pStyle w:val="ListParagraph"/>
        <w:numPr>
          <w:ilvl w:val="2"/>
          <w:numId w:val="47"/>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Depending on the nature of the problem, the servicing specialist of the Supplier shall decide on the method of resolving the Enquiry: to provide consultation by telephone, to resolve the problem remotely, to eliminate the fault by sending an engineer to the site, or to take other measures to eliminate the fault in a timely manner. Information on the status of the Enquiry, its resolution process, and the expected resolution time shall be required to be recorded in the Service Desk.</w:t>
      </w:r>
    </w:p>
    <w:p w14:paraId="433B9F18" w14:textId="0D5E0483" w:rsidR="00C51A52" w:rsidRPr="00DB44B9" w:rsidRDefault="00EC01EB" w:rsidP="006A419C">
      <w:pPr>
        <w:pStyle w:val="ListParagraph"/>
        <w:numPr>
          <w:ilvl w:val="2"/>
          <w:numId w:val="47"/>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lastRenderedPageBreak/>
        <w:t>Upon detection of an Equipment failure by its monitoring system or upon receipt of a Call from the Contracting Authority to remedy the failure, the Supplier shall respond within the time limits specified in Appendix No. 2 to the Technical Specification. The time limit for repairing the fault may be extended by decision of the Contracting Authority and only due to circumstances beyond the control of the Supplier.</w:t>
      </w:r>
      <w:r w:rsidR="00C51A52" w:rsidRPr="00DB44B9">
        <w:rPr>
          <w:rFonts w:ascii="Arial" w:hAnsi="Arial" w:cs="Arial"/>
          <w:snapToGrid w:val="0"/>
          <w:sz w:val="20"/>
          <w:szCs w:val="20"/>
          <w:lang w:val="en-GB"/>
        </w:rPr>
        <w:t xml:space="preserve"> </w:t>
      </w:r>
      <w:r w:rsidRPr="00DB44B9">
        <w:rPr>
          <w:rFonts w:ascii="Arial" w:hAnsi="Arial" w:cs="Arial"/>
          <w:snapToGrid w:val="0"/>
          <w:sz w:val="20"/>
          <w:szCs w:val="20"/>
          <w:lang w:val="en-GB"/>
        </w:rPr>
        <w:t>Where the time of availability of the Equipment for Repair or the Working Hours of the Supplier end earlier than the Restoration Time allocated for the fulfilment of the Call submitted by the Contracting Authority, the Restoration Time shall be extended from the start of the next working day, except for the response to software malfunctions and their restoration, which shall be performed within the time limits specified in Appendix No. 2 to the Technical Specification.</w:t>
      </w:r>
      <w:r w:rsidR="00C51A52" w:rsidRPr="00DB44B9">
        <w:rPr>
          <w:rFonts w:ascii="Arial" w:hAnsi="Arial" w:cs="Arial"/>
          <w:snapToGrid w:val="0"/>
          <w:sz w:val="20"/>
          <w:szCs w:val="20"/>
          <w:lang w:val="en-GB"/>
        </w:rPr>
        <w:t xml:space="preserve"> </w:t>
      </w:r>
    </w:p>
    <w:p w14:paraId="6153381B" w14:textId="56418F80" w:rsidR="00C51A52" w:rsidRPr="00DB44B9" w:rsidRDefault="00EC01EB" w:rsidP="006A419C">
      <w:pPr>
        <w:pStyle w:val="ListParagraph"/>
        <w:numPr>
          <w:ilvl w:val="2"/>
          <w:numId w:val="47"/>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Upon detecting an Equipment error, the monitoring specialist of the Supplier shall register the problem in the Service Desk, describing the problem and indicating the estimated time of resolution. Depending on the nature of the problem, it may be resolved remotely. If the problem cannot be resolved remotely, a Supplier engineer shall be sent to the site. Once the Equipment is restored to working order, this shall be immediately noted in the Service Desk.</w:t>
      </w:r>
    </w:p>
    <w:p w14:paraId="509C3C39" w14:textId="27BBB28C" w:rsidR="00C51A52" w:rsidRPr="00DB44B9" w:rsidRDefault="00F50BB8" w:rsidP="006A419C">
      <w:pPr>
        <w:pStyle w:val="ListParagraph"/>
        <w:numPr>
          <w:ilvl w:val="2"/>
          <w:numId w:val="47"/>
        </w:numPr>
        <w:tabs>
          <w:tab w:val="left" w:pos="567"/>
        </w:tabs>
        <w:spacing w:after="0" w:line="240" w:lineRule="auto"/>
        <w:ind w:left="0" w:firstLine="0"/>
        <w:jc w:val="both"/>
        <w:rPr>
          <w:rFonts w:ascii="Arial" w:eastAsiaTheme="minorEastAsia" w:hAnsi="Arial" w:cs="Arial"/>
          <w:snapToGrid w:val="0"/>
          <w:sz w:val="20"/>
          <w:szCs w:val="20"/>
          <w:lang w:val="en-GB"/>
        </w:rPr>
      </w:pPr>
      <w:r w:rsidRPr="00DB44B9">
        <w:rPr>
          <w:rFonts w:ascii="Arial" w:hAnsi="Arial" w:cs="Arial"/>
          <w:sz w:val="20"/>
          <w:szCs w:val="20"/>
          <w:lang w:val="en-GB"/>
        </w:rPr>
        <w:t>Preventive Servicing shall be performed at least once a year, upon the request of the Contracting Party, by email, according to a schedule agreed upon by both Parties. During Preventive Servicing, identified faults shall be repaired, spare parts, filters, lubricants, and other items included in the Servicing fee shall be replaced.</w:t>
      </w:r>
    </w:p>
    <w:p w14:paraId="14BF3D70" w14:textId="14BC7C59" w:rsidR="00C51A52" w:rsidRPr="00DB44B9" w:rsidRDefault="00BF38BE" w:rsidP="006A419C">
      <w:pPr>
        <w:pStyle w:val="ListParagraph"/>
        <w:numPr>
          <w:ilvl w:val="2"/>
          <w:numId w:val="47"/>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In the event of an incident, if the Call is received after the end of Working Hours, the Equipment Restoration Time shall be calculated from the start of the next working day, unless otherwise agreed, except for software-related malfunctions, which shall be restored in accordance with the time limits specified in Appendix No. 2 to the Technical Specification.</w:t>
      </w:r>
    </w:p>
    <w:p w14:paraId="07A4A64A" w14:textId="693106D6" w:rsidR="00C51A52" w:rsidRPr="00DB44B9" w:rsidRDefault="00BF38BE" w:rsidP="006A419C">
      <w:pPr>
        <w:pStyle w:val="ListParagraph"/>
        <w:numPr>
          <w:ilvl w:val="2"/>
          <w:numId w:val="47"/>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The Equipment shall be subject to Servicing and Repairs within the time limits and under the conditions specified in Appendix No. 1 and Appendix No. 2 to the Technical Specification, provided that the lifetime of the Equipment has not expired and the Parties to the Contract have not agreed otherwise.</w:t>
      </w:r>
    </w:p>
    <w:p w14:paraId="528C2BFD" w14:textId="1E3B1E20" w:rsidR="00C51A52" w:rsidRPr="00DB44B9" w:rsidRDefault="00BF38BE" w:rsidP="006A419C">
      <w:pPr>
        <w:pStyle w:val="ListParagraph"/>
        <w:numPr>
          <w:ilvl w:val="2"/>
          <w:numId w:val="47"/>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Repairs to the Equipment shall be deemed complete when the Equipment is restored to working order and normal functioning of the Equipment is ensured.</w:t>
      </w:r>
    </w:p>
    <w:p w14:paraId="66807135" w14:textId="6EA12F1B" w:rsidR="00C51A52" w:rsidRPr="00DB44B9" w:rsidRDefault="00BF38BE" w:rsidP="00BF38BE">
      <w:pPr>
        <w:pStyle w:val="ListParagraph"/>
        <w:numPr>
          <w:ilvl w:val="2"/>
          <w:numId w:val="47"/>
        </w:numPr>
        <w:tabs>
          <w:tab w:val="left" w:pos="709"/>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Upon completion of the relevant Repairs or Preventive Servicing of the Equipment, the engineer of the Supplier shall test the Equipment.</w:t>
      </w:r>
    </w:p>
    <w:p w14:paraId="29DFAA86" w14:textId="207A3F8C" w:rsidR="00C51A52" w:rsidRPr="00DB44B9" w:rsidRDefault="00BF38BE" w:rsidP="00BF38BE">
      <w:pPr>
        <w:pStyle w:val="ListParagraph"/>
        <w:numPr>
          <w:ilvl w:val="2"/>
          <w:numId w:val="47"/>
        </w:numPr>
        <w:tabs>
          <w:tab w:val="left" w:pos="709"/>
        </w:tabs>
        <w:spacing w:after="0" w:line="240" w:lineRule="auto"/>
        <w:ind w:left="0" w:firstLine="0"/>
        <w:jc w:val="both"/>
        <w:rPr>
          <w:rFonts w:ascii="Arial" w:hAnsi="Arial" w:cs="Arial"/>
          <w:sz w:val="20"/>
          <w:szCs w:val="20"/>
          <w:lang w:val="en-GB"/>
        </w:rPr>
      </w:pPr>
      <w:r w:rsidRPr="00DB44B9">
        <w:rPr>
          <w:rFonts w:ascii="Arial" w:hAnsi="Arial" w:cs="Arial"/>
          <w:snapToGrid w:val="0"/>
          <w:sz w:val="20"/>
          <w:szCs w:val="20"/>
          <w:lang w:val="en-GB"/>
        </w:rPr>
        <w:t xml:space="preserve">Servicing services shall commence on the date of signing the Deed of Handover </w:t>
      </w:r>
      <w:r w:rsidR="008A0C0E" w:rsidRPr="00DB44B9">
        <w:rPr>
          <w:rFonts w:ascii="Arial" w:hAnsi="Arial" w:cs="Arial"/>
          <w:snapToGrid w:val="0"/>
          <w:sz w:val="20"/>
          <w:szCs w:val="20"/>
          <w:lang w:val="en-GB"/>
        </w:rPr>
        <w:t>and Acceptance</w:t>
      </w:r>
      <w:r w:rsidRPr="00DB44B9">
        <w:rPr>
          <w:rFonts w:ascii="Arial" w:hAnsi="Arial" w:cs="Arial"/>
          <w:snapToGrid w:val="0"/>
          <w:sz w:val="20"/>
          <w:szCs w:val="20"/>
          <w:lang w:val="en-GB"/>
        </w:rPr>
        <w:t xml:space="preserve"> of the Equipment, and if a final Deed of Handover and Acceptance is signed, then on the date of signing the final Deed of Handover and Acceptance of the Equipment.</w:t>
      </w:r>
    </w:p>
    <w:p w14:paraId="049DA07D" w14:textId="06872EFE" w:rsidR="00C51A52" w:rsidRPr="00DB44B9" w:rsidRDefault="00BF38BE" w:rsidP="006A419C">
      <w:pPr>
        <w:pStyle w:val="ListParagraph"/>
        <w:numPr>
          <w:ilvl w:val="1"/>
          <w:numId w:val="71"/>
        </w:numPr>
        <w:tabs>
          <w:tab w:val="left" w:pos="567"/>
        </w:tabs>
        <w:spacing w:after="0" w:line="240" w:lineRule="auto"/>
        <w:jc w:val="both"/>
        <w:rPr>
          <w:rFonts w:ascii="Arial" w:hAnsi="Arial" w:cs="Arial"/>
          <w:b/>
          <w:sz w:val="20"/>
          <w:szCs w:val="20"/>
          <w:lang w:val="en-GB"/>
        </w:rPr>
      </w:pPr>
      <w:r w:rsidRPr="00DB44B9">
        <w:rPr>
          <w:rFonts w:ascii="Arial" w:hAnsi="Arial" w:cs="Arial"/>
          <w:b/>
          <w:sz w:val="20"/>
          <w:szCs w:val="20"/>
          <w:lang w:val="en-GB"/>
        </w:rPr>
        <w:t>Repairs shall include, but shall not be limited to, the following works:</w:t>
      </w:r>
    </w:p>
    <w:p w14:paraId="2E228BAA" w14:textId="4F882136" w:rsidR="00C51A52" w:rsidRPr="00DB44B9" w:rsidRDefault="006156E0" w:rsidP="006A419C">
      <w:pPr>
        <w:pStyle w:val="ListParagraph"/>
        <w:numPr>
          <w:ilvl w:val="2"/>
          <w:numId w:val="71"/>
        </w:numPr>
        <w:tabs>
          <w:tab w:val="left" w:pos="567"/>
        </w:tabs>
        <w:spacing w:after="0" w:line="240" w:lineRule="auto"/>
        <w:ind w:left="0" w:firstLine="0"/>
        <w:jc w:val="both"/>
        <w:rPr>
          <w:rFonts w:ascii="Arial" w:hAnsi="Arial" w:cs="Arial"/>
          <w:bCs/>
          <w:snapToGrid w:val="0"/>
          <w:sz w:val="20"/>
          <w:szCs w:val="20"/>
          <w:lang w:val="en-GB"/>
        </w:rPr>
      </w:pPr>
      <w:r w:rsidRPr="00DB44B9">
        <w:rPr>
          <w:rFonts w:ascii="Arial" w:hAnsi="Arial" w:cs="Arial"/>
          <w:bCs/>
          <w:snapToGrid w:val="0"/>
          <w:sz w:val="20"/>
          <w:szCs w:val="20"/>
          <w:lang w:val="en-GB"/>
        </w:rPr>
        <w:t>troubleshooting video cameras, restoring the ability to connect and monitor footage remotely, restoring video recording processes, restoring the ability to view archived recordings, etc.;</w:t>
      </w:r>
    </w:p>
    <w:p w14:paraId="7E54D1B2" w14:textId="03665C6E" w:rsidR="00C51A52" w:rsidRPr="00DB44B9" w:rsidRDefault="00250093" w:rsidP="006A419C">
      <w:pPr>
        <w:pStyle w:val="ListParagraph"/>
        <w:numPr>
          <w:ilvl w:val="2"/>
          <w:numId w:val="71"/>
        </w:numPr>
        <w:tabs>
          <w:tab w:val="left" w:pos="567"/>
        </w:tabs>
        <w:spacing w:after="0" w:line="240" w:lineRule="auto"/>
        <w:ind w:left="0" w:firstLine="0"/>
        <w:jc w:val="both"/>
        <w:rPr>
          <w:rFonts w:ascii="Arial" w:hAnsi="Arial" w:cs="Arial"/>
          <w:bCs/>
          <w:snapToGrid w:val="0"/>
          <w:sz w:val="20"/>
          <w:szCs w:val="20"/>
          <w:lang w:val="en-GB"/>
        </w:rPr>
      </w:pPr>
      <w:r w:rsidRPr="00DB44B9">
        <w:rPr>
          <w:rFonts w:ascii="Arial" w:hAnsi="Arial" w:cs="Arial"/>
          <w:bCs/>
          <w:snapToGrid w:val="0"/>
          <w:sz w:val="20"/>
          <w:szCs w:val="20"/>
          <w:lang w:val="en-GB"/>
        </w:rPr>
        <w:t>troubleshooting payment processing issues, restoring contactless payments, etc.;</w:t>
      </w:r>
    </w:p>
    <w:p w14:paraId="16FD8ACF" w14:textId="5EB3C75D" w:rsidR="00C51A52" w:rsidRPr="00DB44B9" w:rsidRDefault="00250093" w:rsidP="006A419C">
      <w:pPr>
        <w:pStyle w:val="ListParagraph"/>
        <w:numPr>
          <w:ilvl w:val="2"/>
          <w:numId w:val="71"/>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bCs/>
          <w:snapToGrid w:val="0"/>
          <w:sz w:val="20"/>
          <w:szCs w:val="20"/>
          <w:lang w:val="en-GB"/>
        </w:rPr>
        <w:t>troubleshooting screen malfunctions, eliminating image clarity issues, screen calibration, etc.;</w:t>
      </w:r>
    </w:p>
    <w:p w14:paraId="17C2E578" w14:textId="308F2DF4" w:rsidR="00C51A52" w:rsidRPr="00DB44B9" w:rsidRDefault="00250093" w:rsidP="006A419C">
      <w:pPr>
        <w:pStyle w:val="ListParagraph"/>
        <w:numPr>
          <w:ilvl w:val="2"/>
          <w:numId w:val="71"/>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 xml:space="preserve">troubleshooting </w:t>
      </w:r>
      <w:r w:rsidR="00073879" w:rsidRPr="00DB44B9">
        <w:rPr>
          <w:rFonts w:ascii="Arial" w:hAnsi="Arial" w:cs="Arial"/>
          <w:snapToGrid w:val="0"/>
          <w:sz w:val="20"/>
          <w:szCs w:val="20"/>
          <w:lang w:val="en-GB"/>
        </w:rPr>
        <w:t>label</w:t>
      </w:r>
      <w:r w:rsidRPr="00DB44B9">
        <w:rPr>
          <w:rFonts w:ascii="Arial" w:hAnsi="Arial" w:cs="Arial"/>
          <w:snapToGrid w:val="0"/>
          <w:sz w:val="20"/>
          <w:szCs w:val="20"/>
          <w:lang w:val="en-GB"/>
        </w:rPr>
        <w:t>/payment receipt printing problems, changing paper, resolving jams, etc.;</w:t>
      </w:r>
    </w:p>
    <w:p w14:paraId="2AE9DDE6" w14:textId="78B1B921" w:rsidR="00C51A52" w:rsidRPr="00DB44B9" w:rsidRDefault="00250093" w:rsidP="006A419C">
      <w:pPr>
        <w:pStyle w:val="ListParagraph"/>
        <w:numPr>
          <w:ilvl w:val="2"/>
          <w:numId w:val="71"/>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troubleshooting barcode scanning issues, adjusting scanner sensitivity, adjusting scanning sound, etc.;</w:t>
      </w:r>
    </w:p>
    <w:p w14:paraId="68F287F6" w14:textId="2539D126" w:rsidR="00C51A52" w:rsidRPr="00DB44B9" w:rsidRDefault="00250093" w:rsidP="006A419C">
      <w:pPr>
        <w:pStyle w:val="ListParagraph"/>
        <w:numPr>
          <w:ilvl w:val="2"/>
          <w:numId w:val="71"/>
        </w:numPr>
        <w:tabs>
          <w:tab w:val="left" w:pos="567"/>
        </w:tabs>
        <w:spacing w:after="0" w:line="240" w:lineRule="auto"/>
        <w:ind w:left="0" w:firstLine="0"/>
        <w:jc w:val="both"/>
        <w:rPr>
          <w:rFonts w:ascii="Arial" w:hAnsi="Arial" w:cs="Arial"/>
          <w:snapToGrid w:val="0"/>
          <w:sz w:val="20"/>
          <w:szCs w:val="20"/>
          <w:lang w:val="en-GB"/>
        </w:rPr>
      </w:pPr>
      <w:r w:rsidRPr="00DB44B9">
        <w:rPr>
          <w:rFonts w:ascii="Arial" w:hAnsi="Arial" w:cs="Arial"/>
          <w:snapToGrid w:val="0"/>
          <w:sz w:val="20"/>
          <w:szCs w:val="20"/>
          <w:lang w:val="en-GB"/>
        </w:rPr>
        <w:t>restoring malfunctioning compartment doors (opening and closing), adjusting doors, troubleshooting lock malfunctions, eliminating canopy lighting malfunctions, adjusting and securing canopies, and other physical faults.</w:t>
      </w:r>
    </w:p>
    <w:p w14:paraId="267244D1" w14:textId="77777777" w:rsidR="0073131E" w:rsidRPr="00DB44B9" w:rsidRDefault="0073131E" w:rsidP="00A04616">
      <w:pPr>
        <w:pStyle w:val="ListParagraph"/>
        <w:spacing w:after="0" w:line="240" w:lineRule="auto"/>
        <w:ind w:left="0"/>
        <w:jc w:val="both"/>
        <w:rPr>
          <w:rFonts w:ascii="Arial" w:hAnsi="Arial" w:cs="Arial"/>
          <w:snapToGrid w:val="0"/>
          <w:sz w:val="20"/>
          <w:szCs w:val="20"/>
          <w:lang w:val="en-GB"/>
        </w:rPr>
      </w:pPr>
    </w:p>
    <w:p w14:paraId="09C9EFAF" w14:textId="487B3128" w:rsidR="004E1283" w:rsidRPr="00DB44B9" w:rsidRDefault="002751DA" w:rsidP="00A04616">
      <w:pPr>
        <w:numPr>
          <w:ilvl w:val="0"/>
          <w:numId w:val="5"/>
        </w:numPr>
        <w:pBdr>
          <w:top w:val="single" w:sz="8" w:space="1" w:color="auto"/>
          <w:bottom w:val="single" w:sz="8" w:space="1" w:color="auto"/>
        </w:pBdr>
        <w:shd w:val="clear" w:color="auto" w:fill="E2EFD9" w:themeFill="accent6" w:themeFillTint="33"/>
        <w:tabs>
          <w:tab w:val="left" w:pos="284"/>
          <w:tab w:val="left" w:pos="851"/>
        </w:tabs>
        <w:spacing w:after="0" w:line="240" w:lineRule="auto"/>
        <w:ind w:left="0" w:firstLine="0"/>
        <w:rPr>
          <w:rFonts w:ascii="Arial" w:eastAsia="Calibri" w:hAnsi="Arial" w:cs="Arial"/>
          <w:b/>
          <w:sz w:val="20"/>
          <w:szCs w:val="20"/>
          <w:lang w:val="en-GB"/>
        </w:rPr>
      </w:pPr>
      <w:r w:rsidRPr="00DB44B9">
        <w:rPr>
          <w:rFonts w:ascii="Arial" w:eastAsia="Calibri" w:hAnsi="Arial" w:cs="Arial"/>
          <w:b/>
          <w:sz w:val="20"/>
          <w:szCs w:val="20"/>
          <w:lang w:val="en-GB"/>
        </w:rPr>
        <w:t>APPENDICES</w:t>
      </w:r>
    </w:p>
    <w:p w14:paraId="15861CE7" w14:textId="55E14856" w:rsidR="004E1283" w:rsidRPr="00DB44B9" w:rsidRDefault="00482908" w:rsidP="00A04616">
      <w:pPr>
        <w:pStyle w:val="ListParagraph"/>
        <w:spacing w:after="0" w:line="240" w:lineRule="auto"/>
        <w:ind w:left="0"/>
        <w:jc w:val="both"/>
        <w:rPr>
          <w:rFonts w:ascii="Arial" w:hAnsi="Arial" w:cs="Arial"/>
          <w:b/>
          <w:sz w:val="20"/>
          <w:szCs w:val="20"/>
          <w:lang w:val="en-GB"/>
        </w:rPr>
      </w:pPr>
      <w:r w:rsidRPr="00DB44B9">
        <w:rPr>
          <w:rFonts w:ascii="Arial" w:hAnsi="Arial" w:cs="Arial"/>
          <w:b/>
          <w:sz w:val="20"/>
          <w:szCs w:val="20"/>
          <w:lang w:val="en-GB"/>
        </w:rPr>
        <w:t>Appendix No. 1. Other Requirements for the Subject-Matter of the Procurement.</w:t>
      </w:r>
    </w:p>
    <w:p w14:paraId="485A30EF" w14:textId="000D04EA" w:rsidR="004E1283" w:rsidRPr="00DB44B9" w:rsidRDefault="00482908" w:rsidP="00A04616">
      <w:pPr>
        <w:pStyle w:val="ListParagraph"/>
        <w:spacing w:after="0" w:line="240" w:lineRule="auto"/>
        <w:ind w:left="0"/>
        <w:jc w:val="both"/>
        <w:rPr>
          <w:rFonts w:ascii="Arial" w:hAnsi="Arial" w:cs="Arial"/>
          <w:b/>
          <w:sz w:val="20"/>
          <w:szCs w:val="20"/>
          <w:lang w:val="en-GB"/>
        </w:rPr>
      </w:pPr>
      <w:r w:rsidRPr="00DB44B9">
        <w:rPr>
          <w:rFonts w:ascii="Arial" w:hAnsi="Arial" w:cs="Arial"/>
          <w:b/>
          <w:sz w:val="20"/>
          <w:szCs w:val="20"/>
          <w:lang w:val="en-GB"/>
        </w:rPr>
        <w:t>Appendix No. 2. Requirements for Services.</w:t>
      </w:r>
    </w:p>
    <w:p w14:paraId="34E16231" w14:textId="285DA5CC" w:rsidR="004E1283" w:rsidRPr="00DB44B9" w:rsidRDefault="00482908" w:rsidP="00A04616">
      <w:pPr>
        <w:pStyle w:val="ListParagraph"/>
        <w:spacing w:after="0" w:line="240" w:lineRule="auto"/>
        <w:ind w:left="0"/>
        <w:jc w:val="both"/>
        <w:rPr>
          <w:rFonts w:ascii="Arial" w:hAnsi="Arial" w:cs="Arial"/>
          <w:b/>
          <w:sz w:val="20"/>
          <w:szCs w:val="20"/>
          <w:lang w:val="en-GB"/>
        </w:rPr>
      </w:pPr>
      <w:r w:rsidRPr="00DB44B9">
        <w:rPr>
          <w:rFonts w:ascii="Arial" w:hAnsi="Arial" w:cs="Arial"/>
          <w:b/>
          <w:sz w:val="20"/>
          <w:szCs w:val="20"/>
          <w:lang w:val="en-GB"/>
        </w:rPr>
        <w:t>Appendix No. 3. Requirements for Integration.</w:t>
      </w:r>
    </w:p>
    <w:p w14:paraId="12436761" w14:textId="29360066" w:rsidR="004E1283" w:rsidRPr="00DB44B9" w:rsidRDefault="00482908" w:rsidP="00A04616">
      <w:pPr>
        <w:pStyle w:val="ListParagraph"/>
        <w:spacing w:after="0" w:line="240" w:lineRule="auto"/>
        <w:ind w:left="0"/>
        <w:jc w:val="both"/>
        <w:rPr>
          <w:rFonts w:ascii="Arial" w:hAnsi="Arial" w:cs="Arial"/>
          <w:b/>
          <w:sz w:val="20"/>
          <w:szCs w:val="20"/>
          <w:lang w:val="en-GB"/>
        </w:rPr>
      </w:pPr>
      <w:r w:rsidRPr="00DB44B9">
        <w:rPr>
          <w:rFonts w:ascii="Arial" w:hAnsi="Arial" w:cs="Arial"/>
          <w:b/>
          <w:sz w:val="20"/>
          <w:szCs w:val="20"/>
          <w:lang w:val="en-GB"/>
        </w:rPr>
        <w:t>Appendix No. 4. Requirements for the Interface.</w:t>
      </w:r>
    </w:p>
    <w:p w14:paraId="5FF8AB72" w14:textId="4D95E521" w:rsidR="004E1283" w:rsidRPr="00DB44B9" w:rsidRDefault="00B81309" w:rsidP="00A04616">
      <w:pPr>
        <w:pStyle w:val="ListParagraph"/>
        <w:spacing w:after="0" w:line="240" w:lineRule="auto"/>
        <w:ind w:left="0"/>
        <w:jc w:val="both"/>
        <w:rPr>
          <w:rFonts w:ascii="Arial" w:hAnsi="Arial" w:cs="Arial"/>
          <w:b/>
          <w:sz w:val="20"/>
          <w:szCs w:val="20"/>
          <w:lang w:val="en-GB"/>
        </w:rPr>
      </w:pPr>
      <w:r w:rsidRPr="00DB44B9">
        <w:rPr>
          <w:rFonts w:ascii="Arial" w:hAnsi="Arial" w:cs="Arial"/>
          <w:b/>
          <w:sz w:val="20"/>
          <w:szCs w:val="20"/>
          <w:lang w:val="en-GB"/>
        </w:rPr>
        <w:t>Appendix No. 5. Requirements for Visualisations.</w:t>
      </w:r>
    </w:p>
    <w:p w14:paraId="4D115EFC" w14:textId="723F69C4" w:rsidR="00836741" w:rsidRPr="00DB44B9" w:rsidRDefault="00836741">
      <w:pPr>
        <w:rPr>
          <w:rFonts w:ascii="Arial" w:hAnsi="Arial" w:cs="Arial"/>
          <w:b/>
          <w:sz w:val="20"/>
          <w:szCs w:val="20"/>
          <w:lang w:val="en-GB"/>
        </w:rPr>
      </w:pPr>
      <w:r w:rsidRPr="00DB44B9">
        <w:rPr>
          <w:rFonts w:ascii="Arial" w:hAnsi="Arial" w:cs="Arial"/>
          <w:b/>
          <w:sz w:val="20"/>
          <w:szCs w:val="20"/>
          <w:lang w:val="en-GB"/>
        </w:rPr>
        <w:br w:type="page"/>
      </w:r>
    </w:p>
    <w:p w14:paraId="3B56C62E" w14:textId="349B861A" w:rsidR="00C51A52" w:rsidRPr="00DB44B9" w:rsidRDefault="00836741" w:rsidP="00A04616">
      <w:pPr>
        <w:pStyle w:val="ListParagraph"/>
        <w:spacing w:after="0" w:line="240" w:lineRule="auto"/>
        <w:ind w:left="0"/>
        <w:jc w:val="center"/>
        <w:rPr>
          <w:rFonts w:ascii="Arial" w:hAnsi="Arial" w:cs="Arial"/>
          <w:b/>
          <w:bCs/>
          <w:snapToGrid w:val="0"/>
          <w:sz w:val="20"/>
          <w:szCs w:val="20"/>
          <w:lang w:val="en-GB"/>
        </w:rPr>
      </w:pPr>
      <w:r w:rsidRPr="00DB44B9">
        <w:rPr>
          <w:rFonts w:ascii="Arial" w:hAnsi="Arial" w:cs="Arial"/>
          <w:b/>
          <w:bCs/>
          <w:snapToGrid w:val="0"/>
          <w:sz w:val="20"/>
          <w:szCs w:val="20"/>
          <w:lang w:val="en-GB"/>
        </w:rPr>
        <w:lastRenderedPageBreak/>
        <w:t>APPENDIX NO. 1 TO THE TECHNICAL SPECIFICATION</w:t>
      </w:r>
    </w:p>
    <w:p w14:paraId="7E1861DD" w14:textId="77777777" w:rsidR="00457DF3" w:rsidRPr="00DB44B9" w:rsidRDefault="00457DF3" w:rsidP="00A04616">
      <w:pPr>
        <w:pStyle w:val="ListParagraph"/>
        <w:spacing w:after="0" w:line="240" w:lineRule="auto"/>
        <w:ind w:left="0"/>
        <w:jc w:val="center"/>
        <w:rPr>
          <w:rFonts w:ascii="Arial" w:hAnsi="Arial" w:cs="Arial"/>
          <w:b/>
          <w:bCs/>
          <w:snapToGrid w:val="0"/>
          <w:sz w:val="20"/>
          <w:szCs w:val="20"/>
          <w:lang w:val="en-GB"/>
        </w:rPr>
      </w:pPr>
    </w:p>
    <w:p w14:paraId="0AFD9613" w14:textId="259FD205" w:rsidR="00C51A52" w:rsidRPr="00DB44B9" w:rsidRDefault="00B063FD" w:rsidP="00A04616">
      <w:pPr>
        <w:pBdr>
          <w:top w:val="single" w:sz="8" w:space="1" w:color="auto"/>
          <w:bottom w:val="single" w:sz="8" w:space="1" w:color="auto"/>
        </w:pBdr>
        <w:shd w:val="clear" w:color="auto" w:fill="E2EFD9" w:themeFill="accent6" w:themeFillTint="33"/>
        <w:tabs>
          <w:tab w:val="left" w:pos="284"/>
          <w:tab w:val="left" w:pos="851"/>
        </w:tabs>
        <w:spacing w:after="0" w:line="240" w:lineRule="auto"/>
        <w:rPr>
          <w:rFonts w:ascii="Arial" w:eastAsia="Calibri" w:hAnsi="Arial" w:cs="Arial"/>
          <w:b/>
          <w:sz w:val="20"/>
          <w:szCs w:val="20"/>
          <w:lang w:val="en-GB"/>
        </w:rPr>
      </w:pPr>
      <w:bookmarkStart w:id="3" w:name="_Hlk210814563"/>
      <w:r w:rsidRPr="00DB44B9">
        <w:rPr>
          <w:rFonts w:ascii="Arial" w:eastAsia="Calibri" w:hAnsi="Arial" w:cs="Arial"/>
          <w:b/>
          <w:sz w:val="20"/>
          <w:szCs w:val="20"/>
          <w:lang w:val="en-GB"/>
        </w:rPr>
        <w:t>OTHER REQUIREMENTS FOR THE SUBJECT-MATTER OF THE PROCUREMENT</w:t>
      </w:r>
    </w:p>
    <w:bookmarkEnd w:id="3"/>
    <w:p w14:paraId="35CA521A" w14:textId="2C392E9F" w:rsidR="00457DF3" w:rsidRPr="00DB44B9" w:rsidRDefault="00DD386D" w:rsidP="00485BF4">
      <w:pPr>
        <w:pStyle w:val="ListParagraph"/>
        <w:numPr>
          <w:ilvl w:val="0"/>
          <w:numId w:val="19"/>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b/>
          <w:sz w:val="20"/>
          <w:szCs w:val="20"/>
          <w:lang w:val="en-GB"/>
        </w:rPr>
        <w:t xml:space="preserve">Preventive </w:t>
      </w:r>
      <w:r w:rsidR="00F257AD" w:rsidRPr="00DB44B9">
        <w:rPr>
          <w:rFonts w:ascii="Arial" w:hAnsi="Arial" w:cs="Arial"/>
          <w:b/>
          <w:sz w:val="20"/>
          <w:szCs w:val="20"/>
          <w:lang w:val="en-GB"/>
        </w:rPr>
        <w:t>S</w:t>
      </w:r>
      <w:r w:rsidRPr="00DB44B9">
        <w:rPr>
          <w:rFonts w:ascii="Arial" w:hAnsi="Arial" w:cs="Arial"/>
          <w:b/>
          <w:sz w:val="20"/>
          <w:szCs w:val="20"/>
          <w:lang w:val="en-GB"/>
        </w:rPr>
        <w:t>ervicing of Equipment.</w:t>
      </w:r>
    </w:p>
    <w:p w14:paraId="3D7315B1" w14:textId="626E1DF2" w:rsidR="00C51A52" w:rsidRPr="00DB44B9" w:rsidRDefault="00250093" w:rsidP="00485BF4">
      <w:pPr>
        <w:pStyle w:val="ListParagraph"/>
        <w:numPr>
          <w:ilvl w:val="0"/>
          <w:numId w:val="19"/>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b/>
          <w:sz w:val="20"/>
          <w:szCs w:val="20"/>
          <w:lang w:val="en-GB"/>
        </w:rPr>
        <w:t>Preventive Servicing shall include the following services and other services as recommended by the manufacturer (if any):</w:t>
      </w:r>
      <w:r w:rsidR="00C51A52" w:rsidRPr="00DB44B9">
        <w:rPr>
          <w:rFonts w:ascii="Arial" w:hAnsi="Arial" w:cs="Arial"/>
          <w:b/>
          <w:sz w:val="20"/>
          <w:szCs w:val="20"/>
          <w:lang w:val="en-GB"/>
        </w:rPr>
        <w:t xml:space="preserve"> </w:t>
      </w:r>
    </w:p>
    <w:p w14:paraId="03140963" w14:textId="24697CD5" w:rsidR="00C51A52" w:rsidRPr="00DB44B9" w:rsidRDefault="00AA715B"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inspection of electrical cables and insulating materials in the parcel locker (e.g., for possible damage caused by rodents) and, if necessary, their repair/replacement. The Contracting Authority shall be responsible for the electrical installation and power supply to the self-service parcel locker;</w:t>
      </w:r>
    </w:p>
    <w:p w14:paraId="32B8C586" w14:textId="57A967BA" w:rsidR="00C51A52" w:rsidRPr="00DB44B9" w:rsidRDefault="00AA715B"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inspection of overvoltage protection devices;</w:t>
      </w:r>
      <w:r w:rsidR="00C51A52" w:rsidRPr="00DB44B9">
        <w:rPr>
          <w:rFonts w:ascii="Arial" w:hAnsi="Arial" w:cs="Arial"/>
          <w:sz w:val="20"/>
          <w:szCs w:val="20"/>
          <w:lang w:val="en-GB"/>
        </w:rPr>
        <w:t xml:space="preserve"> </w:t>
      </w:r>
    </w:p>
    <w:p w14:paraId="757E861D" w14:textId="45E33E14" w:rsidR="00C51A52" w:rsidRPr="00DB44B9" w:rsidRDefault="00AA715B"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inspection of main circuit breakers</w:t>
      </w:r>
      <w:r w:rsidR="00C51A52" w:rsidRPr="00DB44B9">
        <w:rPr>
          <w:rFonts w:ascii="Arial" w:hAnsi="Arial" w:cs="Arial"/>
          <w:sz w:val="20"/>
          <w:szCs w:val="20"/>
          <w:lang w:val="en-GB"/>
        </w:rPr>
        <w:t xml:space="preserve">; </w:t>
      </w:r>
    </w:p>
    <w:p w14:paraId="11EBEE9D" w14:textId="1A919235" w:rsidR="00C51A52" w:rsidRPr="00DB44B9" w:rsidRDefault="00AA715B"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inspection and adjustment of air conditioning and heating systems, and replacement of air filters</w:t>
      </w:r>
      <w:r w:rsidR="00C51A52" w:rsidRPr="00DB44B9">
        <w:rPr>
          <w:rFonts w:ascii="Arial" w:hAnsi="Arial" w:cs="Arial"/>
          <w:sz w:val="20"/>
          <w:szCs w:val="20"/>
          <w:lang w:val="en-GB"/>
        </w:rPr>
        <w:t xml:space="preserve">; </w:t>
      </w:r>
    </w:p>
    <w:p w14:paraId="232DBC0D" w14:textId="4329CC78" w:rsidR="00C51A52" w:rsidRPr="00DB44B9" w:rsidRDefault="00E77FE1"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inspection, cleaning, and testing of the printer</w:t>
      </w:r>
      <w:r w:rsidR="00C51A52" w:rsidRPr="00DB44B9">
        <w:rPr>
          <w:rFonts w:ascii="Arial" w:hAnsi="Arial" w:cs="Arial"/>
          <w:sz w:val="20"/>
          <w:szCs w:val="20"/>
          <w:lang w:val="en-GB"/>
        </w:rPr>
        <w:t xml:space="preserve">; </w:t>
      </w:r>
    </w:p>
    <w:p w14:paraId="2C940F59" w14:textId="1BF9D8A1" w:rsidR="00C51A52" w:rsidRPr="00DB44B9" w:rsidRDefault="00E77FE1"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inspection (for condensate) and cleaning of the drainage system</w:t>
      </w:r>
      <w:r w:rsidR="00C51A52" w:rsidRPr="00DB44B9">
        <w:rPr>
          <w:rFonts w:ascii="Arial" w:hAnsi="Arial" w:cs="Arial"/>
          <w:sz w:val="20"/>
          <w:szCs w:val="20"/>
          <w:lang w:val="en-GB"/>
        </w:rPr>
        <w:t>;</w:t>
      </w:r>
    </w:p>
    <w:p w14:paraId="471D8DE4" w14:textId="6AABD847" w:rsidR="00C51A52" w:rsidRPr="00DB44B9" w:rsidRDefault="00114F2C"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inspection, cleaning, and calibration of the screen</w:t>
      </w:r>
      <w:r w:rsidR="00C51A52" w:rsidRPr="00DB44B9">
        <w:rPr>
          <w:rFonts w:ascii="Arial" w:hAnsi="Arial" w:cs="Arial"/>
          <w:sz w:val="20"/>
          <w:szCs w:val="20"/>
          <w:lang w:val="en-GB"/>
        </w:rPr>
        <w:t>;</w:t>
      </w:r>
    </w:p>
    <w:p w14:paraId="53D94562" w14:textId="59A1FBA2" w:rsidR="00C51A52" w:rsidRPr="00DB44B9" w:rsidRDefault="00114F2C"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inspection of the payment terminal, cleaning of the card reader and keyboard (PIN-PAD)</w:t>
      </w:r>
      <w:r w:rsidR="00C51A52" w:rsidRPr="00DB44B9">
        <w:rPr>
          <w:rFonts w:ascii="Arial" w:hAnsi="Arial" w:cs="Arial"/>
          <w:sz w:val="20"/>
          <w:szCs w:val="20"/>
          <w:lang w:val="en-GB"/>
        </w:rPr>
        <w:t xml:space="preserve">; </w:t>
      </w:r>
    </w:p>
    <w:p w14:paraId="5147AD79" w14:textId="1C267E37" w:rsidR="00C51A52" w:rsidRPr="00DB44B9" w:rsidRDefault="00114F2C"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inspection, adjustment, and lubrication of parcel compartment doors</w:t>
      </w:r>
      <w:r w:rsidR="00C51A52" w:rsidRPr="00DB44B9">
        <w:rPr>
          <w:rFonts w:ascii="Arial" w:hAnsi="Arial" w:cs="Arial"/>
          <w:sz w:val="20"/>
          <w:szCs w:val="20"/>
          <w:lang w:val="en-GB"/>
        </w:rPr>
        <w:t xml:space="preserve">; </w:t>
      </w:r>
    </w:p>
    <w:p w14:paraId="45D6D1E0" w14:textId="1B89E6F2" w:rsidR="00C51A52" w:rsidRPr="00DB44B9" w:rsidRDefault="00114F2C"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inspection and adjustment of parcel locker lighting installations</w:t>
      </w:r>
      <w:r w:rsidR="00C51A52" w:rsidRPr="00DB44B9">
        <w:rPr>
          <w:rFonts w:ascii="Arial" w:hAnsi="Arial" w:cs="Arial"/>
          <w:sz w:val="20"/>
          <w:szCs w:val="20"/>
          <w:lang w:val="en-GB"/>
        </w:rPr>
        <w:t xml:space="preserve">; </w:t>
      </w:r>
    </w:p>
    <w:p w14:paraId="5D3E4CD3" w14:textId="61C2EC48" w:rsidR="00C51A52" w:rsidRPr="00DB44B9" w:rsidRDefault="00114F2C"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inspection of uninterruptible power supply batteries, verification of Equipment operation</w:t>
      </w:r>
      <w:r w:rsidR="00C51A52" w:rsidRPr="00DB44B9">
        <w:rPr>
          <w:rFonts w:ascii="Arial" w:hAnsi="Arial" w:cs="Arial"/>
          <w:sz w:val="20"/>
          <w:szCs w:val="20"/>
          <w:lang w:val="en-GB"/>
        </w:rPr>
        <w:t>;</w:t>
      </w:r>
    </w:p>
    <w:p w14:paraId="3A161B4F" w14:textId="73C6E8F8" w:rsidR="00C51A52" w:rsidRPr="00DB44B9" w:rsidRDefault="00114F2C" w:rsidP="00485BF4">
      <w:pPr>
        <w:pStyle w:val="ListParagraph"/>
        <w:numPr>
          <w:ilvl w:val="1"/>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sz w:val="20"/>
          <w:szCs w:val="20"/>
          <w:lang w:val="en-GB"/>
        </w:rPr>
        <w:t>preparing the parcel locker for winter (frost prevention) according to the recommendations provided by the manufacturer</w:t>
      </w:r>
      <w:r w:rsidR="00C51A52" w:rsidRPr="00DB44B9">
        <w:rPr>
          <w:rFonts w:ascii="Arial" w:hAnsi="Arial" w:cs="Arial"/>
          <w:sz w:val="20"/>
          <w:szCs w:val="20"/>
          <w:lang w:val="en-GB"/>
        </w:rPr>
        <w:t>;</w:t>
      </w:r>
    </w:p>
    <w:p w14:paraId="7D228BAC" w14:textId="4AD591E8" w:rsidR="00C51A52" w:rsidRPr="00DB44B9" w:rsidRDefault="00114F2C" w:rsidP="00485BF4">
      <w:pPr>
        <w:pStyle w:val="ListParagraph"/>
        <w:numPr>
          <w:ilvl w:val="1"/>
          <w:numId w:val="44"/>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inspection, fastening, and adjustment of the parcel locker canopy, if any, as needed</w:t>
      </w:r>
      <w:r w:rsidR="00C51A52" w:rsidRPr="00DB44B9">
        <w:rPr>
          <w:rFonts w:ascii="Arial" w:hAnsi="Arial" w:cs="Arial"/>
          <w:sz w:val="20"/>
          <w:szCs w:val="20"/>
          <w:lang w:val="en-GB"/>
        </w:rPr>
        <w:t xml:space="preserve">. </w:t>
      </w:r>
    </w:p>
    <w:p w14:paraId="30989484" w14:textId="36406C7D" w:rsidR="00C51A52" w:rsidRPr="00DB44B9" w:rsidRDefault="00114F2C" w:rsidP="00485BF4">
      <w:pPr>
        <w:pStyle w:val="ListParagraph"/>
        <w:numPr>
          <w:ilvl w:val="0"/>
          <w:numId w:val="44"/>
        </w:numPr>
        <w:tabs>
          <w:tab w:val="left" w:pos="567"/>
        </w:tabs>
        <w:spacing w:after="0" w:line="240" w:lineRule="auto"/>
        <w:ind w:left="0" w:firstLine="0"/>
        <w:contextualSpacing w:val="0"/>
        <w:jc w:val="both"/>
        <w:rPr>
          <w:rFonts w:ascii="Arial" w:hAnsi="Arial" w:cs="Arial"/>
          <w:b/>
          <w:sz w:val="20"/>
          <w:szCs w:val="20"/>
          <w:lang w:val="en-GB"/>
        </w:rPr>
      </w:pPr>
      <w:r w:rsidRPr="00DB44B9">
        <w:rPr>
          <w:rFonts w:ascii="Arial" w:hAnsi="Arial" w:cs="Arial"/>
          <w:b/>
          <w:sz w:val="20"/>
          <w:szCs w:val="20"/>
          <w:lang w:val="en-GB"/>
        </w:rPr>
        <w:t>Dismantling and installation of parcel locker columns according to the needs expressed by the Contracting Authority in a separate order.</w:t>
      </w:r>
    </w:p>
    <w:p w14:paraId="68864A24" w14:textId="2738F4A9" w:rsidR="00C51A52" w:rsidRPr="00DB44B9" w:rsidRDefault="00114F2C" w:rsidP="00485BF4">
      <w:pPr>
        <w:pStyle w:val="ListParagraph"/>
        <w:numPr>
          <w:ilvl w:val="1"/>
          <w:numId w:val="44"/>
        </w:numPr>
        <w:tabs>
          <w:tab w:val="left" w:pos="567"/>
        </w:tabs>
        <w:spacing w:after="0" w:line="240" w:lineRule="auto"/>
        <w:ind w:left="0" w:firstLine="0"/>
        <w:jc w:val="both"/>
        <w:rPr>
          <w:rFonts w:ascii="Arial" w:hAnsi="Arial" w:cs="Arial"/>
          <w:bCs/>
          <w:sz w:val="20"/>
          <w:szCs w:val="20"/>
          <w:lang w:val="en-GB"/>
        </w:rPr>
      </w:pPr>
      <w:r w:rsidRPr="00DB44B9">
        <w:rPr>
          <w:rFonts w:ascii="Arial" w:hAnsi="Arial" w:cs="Arial"/>
          <w:bCs/>
          <w:sz w:val="20"/>
          <w:szCs w:val="20"/>
          <w:lang w:val="en-GB"/>
        </w:rPr>
        <w:t>The dismantling of handed-over parcel lockers shall include the following services:</w:t>
      </w:r>
    </w:p>
    <w:p w14:paraId="02D73E25" w14:textId="584203C4" w:rsidR="00C51A52" w:rsidRPr="00DB44B9" w:rsidRDefault="00433F27" w:rsidP="00485BF4">
      <w:pPr>
        <w:pStyle w:val="ListParagraph"/>
        <w:numPr>
          <w:ilvl w:val="2"/>
          <w:numId w:val="44"/>
        </w:numPr>
        <w:tabs>
          <w:tab w:val="left" w:pos="567"/>
        </w:tabs>
        <w:spacing w:after="0" w:line="240" w:lineRule="auto"/>
        <w:ind w:left="0" w:firstLine="0"/>
        <w:jc w:val="both"/>
        <w:rPr>
          <w:rFonts w:ascii="Arial" w:hAnsi="Arial" w:cs="Arial"/>
          <w:bCs/>
          <w:sz w:val="20"/>
          <w:szCs w:val="20"/>
          <w:lang w:val="en-GB"/>
        </w:rPr>
      </w:pPr>
      <w:r w:rsidRPr="00DB44B9">
        <w:rPr>
          <w:rFonts w:ascii="Arial" w:hAnsi="Arial" w:cs="Arial"/>
          <w:bCs/>
          <w:sz w:val="20"/>
          <w:szCs w:val="20"/>
          <w:lang w:val="en-GB"/>
        </w:rPr>
        <w:t>physical disconnection of the columns from the parcel locker in accordance with the instructions of the manufacturer;</w:t>
      </w:r>
    </w:p>
    <w:p w14:paraId="1677B69C" w14:textId="36077C8D" w:rsidR="00C51A52" w:rsidRPr="00DB44B9" w:rsidRDefault="00433F27" w:rsidP="00485BF4">
      <w:pPr>
        <w:pStyle w:val="ListParagraph"/>
        <w:numPr>
          <w:ilvl w:val="2"/>
          <w:numId w:val="44"/>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proper disconnection of columns from the parcel locker software in accordance with the instructions provided by the manufacturer</w:t>
      </w:r>
      <w:r w:rsidR="00C51A52" w:rsidRPr="00DB44B9">
        <w:rPr>
          <w:rFonts w:ascii="Arial" w:hAnsi="Arial" w:cs="Arial"/>
          <w:sz w:val="20"/>
          <w:szCs w:val="20"/>
          <w:lang w:val="en-GB"/>
        </w:rPr>
        <w:t>;</w:t>
      </w:r>
    </w:p>
    <w:p w14:paraId="09A535C0" w14:textId="72383750" w:rsidR="00C51A52" w:rsidRPr="00DB44B9" w:rsidRDefault="00433F27" w:rsidP="00485BF4">
      <w:pPr>
        <w:pStyle w:val="ListParagraph"/>
        <w:numPr>
          <w:ilvl w:val="2"/>
          <w:numId w:val="44"/>
        </w:numPr>
        <w:tabs>
          <w:tab w:val="left" w:pos="567"/>
        </w:tabs>
        <w:spacing w:after="0" w:line="240" w:lineRule="auto"/>
        <w:ind w:left="0" w:firstLine="0"/>
        <w:jc w:val="both"/>
        <w:rPr>
          <w:rFonts w:ascii="Arial" w:hAnsi="Arial" w:cs="Arial"/>
          <w:bCs/>
          <w:sz w:val="20"/>
          <w:szCs w:val="20"/>
          <w:lang w:val="en-GB"/>
        </w:rPr>
      </w:pPr>
      <w:r w:rsidRPr="00DB44B9">
        <w:rPr>
          <w:rFonts w:ascii="Arial" w:hAnsi="Arial" w:cs="Arial"/>
          <w:sz w:val="20"/>
          <w:szCs w:val="20"/>
          <w:lang w:val="en-GB"/>
        </w:rPr>
        <w:t>taking all necessary measures to ensure the continued proper functioning of all the features of the parcel locker after the dismantling work has been completed.</w:t>
      </w:r>
    </w:p>
    <w:p w14:paraId="220BBE46" w14:textId="2CECDB13" w:rsidR="00C51A52" w:rsidRPr="00DB44B9" w:rsidRDefault="00114F2C" w:rsidP="00485BF4">
      <w:pPr>
        <w:pStyle w:val="ListParagraph"/>
        <w:numPr>
          <w:ilvl w:val="1"/>
          <w:numId w:val="44"/>
        </w:numPr>
        <w:tabs>
          <w:tab w:val="left" w:pos="567"/>
        </w:tabs>
        <w:spacing w:after="0" w:line="240" w:lineRule="auto"/>
        <w:ind w:left="0" w:firstLine="0"/>
        <w:jc w:val="both"/>
        <w:rPr>
          <w:rFonts w:ascii="Arial" w:hAnsi="Arial" w:cs="Arial"/>
          <w:bCs/>
          <w:sz w:val="20"/>
          <w:szCs w:val="20"/>
          <w:lang w:val="en-GB"/>
        </w:rPr>
      </w:pPr>
      <w:r w:rsidRPr="00DB44B9">
        <w:rPr>
          <w:rFonts w:ascii="Arial" w:hAnsi="Arial" w:cs="Arial"/>
          <w:bCs/>
          <w:sz w:val="20"/>
          <w:szCs w:val="20"/>
          <w:lang w:val="en-GB"/>
        </w:rPr>
        <w:t>The installation of new columns shall include the following services:</w:t>
      </w:r>
    </w:p>
    <w:p w14:paraId="378F4DC2" w14:textId="31FAEF22" w:rsidR="00C51A52" w:rsidRPr="00DB44B9" w:rsidRDefault="00697311" w:rsidP="00485BF4">
      <w:pPr>
        <w:pStyle w:val="ListParagraph"/>
        <w:numPr>
          <w:ilvl w:val="2"/>
          <w:numId w:val="44"/>
        </w:numPr>
        <w:tabs>
          <w:tab w:val="left" w:pos="567"/>
        </w:tabs>
        <w:spacing w:after="0" w:line="240" w:lineRule="auto"/>
        <w:ind w:left="0" w:firstLine="0"/>
        <w:jc w:val="both"/>
        <w:rPr>
          <w:rFonts w:ascii="Arial" w:hAnsi="Arial" w:cs="Arial"/>
          <w:bCs/>
          <w:sz w:val="20"/>
          <w:szCs w:val="20"/>
          <w:lang w:val="en-GB"/>
        </w:rPr>
      </w:pPr>
      <w:r w:rsidRPr="00DB44B9">
        <w:rPr>
          <w:rFonts w:ascii="Arial" w:hAnsi="Arial" w:cs="Arial"/>
          <w:bCs/>
          <w:sz w:val="20"/>
          <w:szCs w:val="20"/>
          <w:lang w:val="en-GB"/>
        </w:rPr>
        <w:t>physical connection of the columns to the existing parcel locker in accordance with the instructions of the manufacturer</w:t>
      </w:r>
      <w:r w:rsidR="00C51A52" w:rsidRPr="00DB44B9">
        <w:rPr>
          <w:rFonts w:ascii="Arial" w:hAnsi="Arial" w:cs="Arial"/>
          <w:bCs/>
          <w:sz w:val="20"/>
          <w:szCs w:val="20"/>
          <w:lang w:val="en-GB"/>
        </w:rPr>
        <w:t>;</w:t>
      </w:r>
    </w:p>
    <w:p w14:paraId="0FA6EC83" w14:textId="7443441C" w:rsidR="00C51A52" w:rsidRPr="00DB44B9" w:rsidRDefault="00697311" w:rsidP="00485BF4">
      <w:pPr>
        <w:pStyle w:val="ListParagraph"/>
        <w:numPr>
          <w:ilvl w:val="2"/>
          <w:numId w:val="44"/>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proper connection of columns to the parcel locker software in accordance with the instructions of the manufacturer</w:t>
      </w:r>
      <w:r w:rsidR="00C51A52" w:rsidRPr="00DB44B9">
        <w:rPr>
          <w:rFonts w:ascii="Arial" w:hAnsi="Arial" w:cs="Arial"/>
          <w:sz w:val="20"/>
          <w:szCs w:val="20"/>
          <w:lang w:val="en-GB"/>
        </w:rPr>
        <w:t>;</w:t>
      </w:r>
    </w:p>
    <w:p w14:paraId="11CC19AF" w14:textId="53B0B151" w:rsidR="00C51A52" w:rsidRPr="00DB44B9" w:rsidRDefault="00433F27" w:rsidP="00485BF4">
      <w:pPr>
        <w:pStyle w:val="ListParagraph"/>
        <w:numPr>
          <w:ilvl w:val="2"/>
          <w:numId w:val="44"/>
        </w:numPr>
        <w:tabs>
          <w:tab w:val="left" w:pos="567"/>
        </w:tabs>
        <w:spacing w:after="0" w:line="240" w:lineRule="auto"/>
        <w:ind w:left="0" w:firstLine="0"/>
        <w:jc w:val="both"/>
        <w:rPr>
          <w:rFonts w:ascii="Arial" w:hAnsi="Arial" w:cs="Arial"/>
          <w:bCs/>
          <w:sz w:val="20"/>
          <w:szCs w:val="20"/>
          <w:lang w:val="en-GB"/>
        </w:rPr>
      </w:pPr>
      <w:r w:rsidRPr="00DB44B9">
        <w:rPr>
          <w:rFonts w:ascii="Arial" w:hAnsi="Arial" w:cs="Arial"/>
          <w:sz w:val="20"/>
          <w:szCs w:val="20"/>
          <w:lang w:val="en-GB"/>
        </w:rPr>
        <w:t>taking all necessary measures to ensure the continued proper functioning of all the features of the parcel locker after the installation work has been completed</w:t>
      </w:r>
      <w:r w:rsidR="00C51A52" w:rsidRPr="00DB44B9">
        <w:rPr>
          <w:rFonts w:ascii="Arial" w:hAnsi="Arial" w:cs="Arial"/>
          <w:sz w:val="20"/>
          <w:szCs w:val="20"/>
          <w:lang w:val="en-GB"/>
        </w:rPr>
        <w:t>.</w:t>
      </w:r>
    </w:p>
    <w:p w14:paraId="5E021BF9" w14:textId="03BDA859" w:rsidR="00C51A52" w:rsidRPr="00DB44B9" w:rsidRDefault="00697311" w:rsidP="00485BF4">
      <w:pPr>
        <w:pStyle w:val="ListParagraph"/>
        <w:numPr>
          <w:ilvl w:val="1"/>
          <w:numId w:val="44"/>
        </w:numPr>
        <w:tabs>
          <w:tab w:val="left" w:pos="567"/>
        </w:tabs>
        <w:spacing w:after="0" w:line="240" w:lineRule="auto"/>
        <w:ind w:left="0" w:firstLine="0"/>
        <w:jc w:val="both"/>
        <w:rPr>
          <w:rFonts w:ascii="Arial" w:hAnsi="Arial" w:cs="Arial"/>
          <w:bCs/>
          <w:sz w:val="20"/>
          <w:szCs w:val="20"/>
          <w:lang w:val="en-GB"/>
        </w:rPr>
      </w:pPr>
      <w:r w:rsidRPr="00DB44B9">
        <w:rPr>
          <w:rFonts w:ascii="Arial" w:hAnsi="Arial" w:cs="Arial"/>
          <w:bCs/>
          <w:sz w:val="20"/>
          <w:szCs w:val="20"/>
          <w:lang w:val="en-GB"/>
        </w:rPr>
        <w:t>Organisation of the dismantling and installation work of parcel locker columns:</w:t>
      </w:r>
    </w:p>
    <w:p w14:paraId="11F811A7" w14:textId="728025C0" w:rsidR="00C51A52" w:rsidRPr="00DB44B9" w:rsidRDefault="00BD123F" w:rsidP="00485BF4">
      <w:pPr>
        <w:pStyle w:val="ListParagraph"/>
        <w:numPr>
          <w:ilvl w:val="2"/>
          <w:numId w:val="44"/>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the need for the dismantling and installation of parcel locker columns shall be initiated by the Contracting Authority by sending an email with information about the columns to be dismantled/installed at the relevant parcel locker with the desired date of work;</w:t>
      </w:r>
    </w:p>
    <w:p w14:paraId="74C9E03F" w14:textId="11F8756E" w:rsidR="00C51A52" w:rsidRPr="00DB44B9" w:rsidRDefault="00BD123F" w:rsidP="00485BF4">
      <w:pPr>
        <w:pStyle w:val="ListParagraph"/>
        <w:numPr>
          <w:ilvl w:val="2"/>
          <w:numId w:val="44"/>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the Contracting Authority shall develop a work requirement plan as defined in Clause 3.3.1 of this Annex for a period of one week, providing the Supplier with information about the work for the following week no later than Wednesday of the current week. Where the information is provided later, the Supplier shall be entitled to postpone the implementation of the work specified in the plan. The dismantling or installation of one (1) parcel locker office shall take no longer than one (1) working day.</w:t>
      </w:r>
    </w:p>
    <w:p w14:paraId="7FACD402" w14:textId="3A529467" w:rsidR="00C51A52" w:rsidRPr="00DB44B9" w:rsidRDefault="00253706" w:rsidP="00485BF4">
      <w:pPr>
        <w:pStyle w:val="ListParagraph"/>
        <w:numPr>
          <w:ilvl w:val="2"/>
          <w:numId w:val="44"/>
        </w:numPr>
        <w:tabs>
          <w:tab w:val="left" w:pos="567"/>
        </w:tabs>
        <w:spacing w:after="0" w:line="240" w:lineRule="auto"/>
        <w:ind w:left="0" w:firstLine="0"/>
        <w:jc w:val="both"/>
        <w:rPr>
          <w:rFonts w:ascii="Arial" w:hAnsi="Arial" w:cs="Arial"/>
          <w:sz w:val="20"/>
          <w:szCs w:val="20"/>
          <w:lang w:val="en-GB"/>
        </w:rPr>
      </w:pPr>
      <w:r w:rsidRPr="00DB44B9">
        <w:rPr>
          <w:rFonts w:ascii="Arial" w:hAnsi="Arial" w:cs="Arial"/>
          <w:sz w:val="20"/>
          <w:szCs w:val="20"/>
          <w:lang w:val="en-GB"/>
        </w:rPr>
        <w:t>following the submission of reasoned proposals by the Supplier via email regarding changes to the work requirement plan, the Contracting Authority shall evaluate and approve them. The work plan shall be considered final once both Parties have approved it via email;</w:t>
      </w:r>
    </w:p>
    <w:p w14:paraId="244E4C23" w14:textId="0A2CC46E" w:rsidR="00C51A52" w:rsidRPr="00DB44B9" w:rsidRDefault="00253706" w:rsidP="00485BF4">
      <w:pPr>
        <w:pStyle w:val="ListParagraph"/>
        <w:numPr>
          <w:ilvl w:val="2"/>
          <w:numId w:val="44"/>
        </w:numPr>
        <w:tabs>
          <w:tab w:val="left" w:pos="567"/>
        </w:tabs>
        <w:spacing w:after="0" w:line="240" w:lineRule="auto"/>
        <w:ind w:left="0" w:firstLine="0"/>
        <w:jc w:val="both"/>
        <w:rPr>
          <w:rFonts w:ascii="Arial" w:hAnsi="Arial" w:cs="Arial"/>
          <w:bCs/>
          <w:sz w:val="20"/>
          <w:szCs w:val="20"/>
          <w:lang w:val="en-GB"/>
        </w:rPr>
      </w:pPr>
      <w:r w:rsidRPr="00DB44B9">
        <w:rPr>
          <w:rFonts w:ascii="Arial" w:hAnsi="Arial" w:cs="Arial"/>
          <w:sz w:val="20"/>
          <w:szCs w:val="20"/>
          <w:lang w:val="en-GB"/>
        </w:rPr>
        <w:t>upon the submission of a request for dismantling or installation work by the Contracting Authority in accordance with the procedure set forth in Clause 3.3.2 of this Annex, the Supplier shall not be entitled to postpone the performance of such work for more than 1 week from the dates requested by the Contracting Authority, except in individual cases where the performance of the work is prevented by circumstances beyond the control of the Supplier.</w:t>
      </w:r>
    </w:p>
    <w:p w14:paraId="6ACB947B" w14:textId="68EBDD67" w:rsidR="00C51A52" w:rsidRPr="00DB44B9" w:rsidRDefault="00253706" w:rsidP="00485BF4">
      <w:pPr>
        <w:pStyle w:val="ListParagraph"/>
        <w:numPr>
          <w:ilvl w:val="1"/>
          <w:numId w:val="44"/>
        </w:numPr>
        <w:tabs>
          <w:tab w:val="left" w:pos="567"/>
        </w:tabs>
        <w:spacing w:after="0" w:line="240" w:lineRule="auto"/>
        <w:ind w:left="0" w:firstLine="0"/>
        <w:jc w:val="both"/>
        <w:rPr>
          <w:rFonts w:ascii="Arial" w:hAnsi="Arial" w:cs="Arial"/>
          <w:bCs/>
          <w:sz w:val="20"/>
          <w:szCs w:val="20"/>
          <w:u w:val="single"/>
          <w:lang w:val="en-GB"/>
        </w:rPr>
      </w:pPr>
      <w:r w:rsidRPr="00DB44B9">
        <w:rPr>
          <w:rFonts w:ascii="Arial" w:hAnsi="Arial" w:cs="Arial"/>
          <w:bCs/>
          <w:sz w:val="20"/>
          <w:szCs w:val="20"/>
          <w:lang w:val="en-GB"/>
        </w:rPr>
        <w:t>The handover of the dismantling and installation of the completed parcel locker columns shall be carried out by signing a deed of handover and acceptance.</w:t>
      </w:r>
    </w:p>
    <w:p w14:paraId="663A298C" w14:textId="77777777" w:rsidR="00485BF4" w:rsidRPr="00DB44B9" w:rsidRDefault="00485BF4" w:rsidP="00485BF4">
      <w:pPr>
        <w:pStyle w:val="ListParagraph"/>
        <w:tabs>
          <w:tab w:val="left" w:pos="567"/>
        </w:tabs>
        <w:spacing w:after="0" w:line="240" w:lineRule="auto"/>
        <w:ind w:left="0"/>
        <w:jc w:val="both"/>
        <w:rPr>
          <w:rFonts w:ascii="Arial" w:hAnsi="Arial" w:cs="Arial"/>
          <w:bCs/>
          <w:sz w:val="20"/>
          <w:szCs w:val="20"/>
          <w:u w:val="single"/>
          <w:lang w:val="en-GB"/>
        </w:rPr>
      </w:pPr>
    </w:p>
    <w:p w14:paraId="06B05B56" w14:textId="23CB1844" w:rsidR="00C51A52" w:rsidRPr="00DB44B9" w:rsidRDefault="00AA715B" w:rsidP="00485BF4">
      <w:pPr>
        <w:pStyle w:val="ListParagraph"/>
        <w:numPr>
          <w:ilvl w:val="0"/>
          <w:numId w:val="44"/>
        </w:numPr>
        <w:tabs>
          <w:tab w:val="left" w:pos="567"/>
        </w:tabs>
        <w:spacing w:after="0" w:line="240" w:lineRule="auto"/>
        <w:ind w:left="0" w:firstLine="0"/>
        <w:jc w:val="both"/>
        <w:rPr>
          <w:rFonts w:ascii="Arial" w:hAnsi="Arial" w:cs="Arial"/>
          <w:b/>
          <w:sz w:val="20"/>
          <w:szCs w:val="20"/>
          <w:lang w:val="en-GB"/>
        </w:rPr>
      </w:pPr>
      <w:r w:rsidRPr="00DB44B9">
        <w:rPr>
          <w:rFonts w:ascii="Arial" w:hAnsi="Arial" w:cs="Arial"/>
          <w:b/>
          <w:sz w:val="20"/>
          <w:szCs w:val="20"/>
          <w:lang w:val="en-GB"/>
        </w:rPr>
        <w:t>The obligations and limits of responsibility of the Parties in ensuring the overall functionality of the system</w:t>
      </w:r>
    </w:p>
    <w:p w14:paraId="33EFF495" w14:textId="0CA040AA" w:rsidR="00457DF3" w:rsidRPr="00DB44B9" w:rsidRDefault="00485BF4" w:rsidP="00A04616">
      <w:pPr>
        <w:pStyle w:val="ListParagraph"/>
        <w:spacing w:after="0" w:line="240" w:lineRule="auto"/>
        <w:ind w:left="0"/>
        <w:jc w:val="right"/>
        <w:rPr>
          <w:rFonts w:ascii="Arial" w:hAnsi="Arial" w:cs="Arial"/>
          <w:b/>
          <w:sz w:val="20"/>
          <w:szCs w:val="20"/>
          <w:lang w:val="en-GB"/>
        </w:rPr>
      </w:pPr>
      <w:r w:rsidRPr="00DB44B9">
        <w:rPr>
          <w:rFonts w:ascii="Arial" w:hAnsi="Arial" w:cs="Arial"/>
          <w:b/>
          <w:sz w:val="20"/>
          <w:szCs w:val="20"/>
          <w:lang w:val="en-GB"/>
        </w:rPr>
        <w:t>Table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0"/>
        <w:gridCol w:w="3482"/>
        <w:gridCol w:w="3196"/>
      </w:tblGrid>
      <w:tr w:rsidR="00C51A52" w:rsidRPr="00DB44B9" w14:paraId="10F539C8" w14:textId="77777777">
        <w:trPr>
          <w:trHeight w:val="455"/>
        </w:trPr>
        <w:tc>
          <w:tcPr>
            <w:tcW w:w="1331" w:type="pct"/>
            <w:shd w:val="clear" w:color="auto" w:fill="E7E6E6" w:themeFill="background2"/>
            <w:vAlign w:val="center"/>
          </w:tcPr>
          <w:p w14:paraId="36AC9A7B" w14:textId="637E5248" w:rsidR="00C51A52" w:rsidRPr="00DB44B9" w:rsidRDefault="000A36CB" w:rsidP="00927E31">
            <w:pPr>
              <w:spacing w:after="0" w:line="240" w:lineRule="auto"/>
              <w:rPr>
                <w:rFonts w:ascii="Arial" w:hAnsi="Arial" w:cs="Arial"/>
                <w:b/>
                <w:sz w:val="20"/>
                <w:szCs w:val="20"/>
                <w:lang w:val="en-GB"/>
              </w:rPr>
            </w:pPr>
            <w:r w:rsidRPr="00DB44B9">
              <w:rPr>
                <w:rFonts w:ascii="Arial" w:hAnsi="Arial" w:cs="Arial"/>
                <w:b/>
                <w:sz w:val="20"/>
                <w:szCs w:val="20"/>
                <w:lang w:val="en-GB"/>
              </w:rPr>
              <w:t>Task</w:t>
            </w:r>
          </w:p>
        </w:tc>
        <w:tc>
          <w:tcPr>
            <w:tcW w:w="1909" w:type="pct"/>
            <w:shd w:val="clear" w:color="auto" w:fill="E7E6E6" w:themeFill="background2"/>
            <w:vAlign w:val="center"/>
          </w:tcPr>
          <w:p w14:paraId="16AF28EB" w14:textId="37B1F9E5" w:rsidR="00C51A52" w:rsidRPr="00DB44B9" w:rsidRDefault="000A36CB" w:rsidP="00730749">
            <w:pPr>
              <w:spacing w:after="0" w:line="240" w:lineRule="auto"/>
              <w:jc w:val="both"/>
              <w:rPr>
                <w:rFonts w:ascii="Arial" w:hAnsi="Arial" w:cs="Arial"/>
                <w:b/>
                <w:sz w:val="20"/>
                <w:szCs w:val="20"/>
                <w:lang w:val="en-GB"/>
              </w:rPr>
            </w:pPr>
            <w:r w:rsidRPr="00DB44B9">
              <w:rPr>
                <w:rFonts w:ascii="Arial" w:hAnsi="Arial" w:cs="Arial"/>
                <w:b/>
                <w:sz w:val="20"/>
                <w:szCs w:val="20"/>
                <w:lang w:val="en-GB"/>
              </w:rPr>
              <w:t>Notes</w:t>
            </w:r>
          </w:p>
        </w:tc>
        <w:tc>
          <w:tcPr>
            <w:tcW w:w="1760" w:type="pct"/>
            <w:shd w:val="clear" w:color="auto" w:fill="E7E6E6" w:themeFill="background2"/>
            <w:vAlign w:val="center"/>
          </w:tcPr>
          <w:p w14:paraId="58C176BE" w14:textId="5609421F" w:rsidR="00C51A52" w:rsidRPr="00DB44B9" w:rsidRDefault="00765EEF" w:rsidP="00730749">
            <w:pPr>
              <w:spacing w:after="0" w:line="240" w:lineRule="auto"/>
              <w:jc w:val="both"/>
              <w:rPr>
                <w:rFonts w:ascii="Arial" w:hAnsi="Arial" w:cs="Arial"/>
                <w:b/>
                <w:sz w:val="20"/>
                <w:szCs w:val="20"/>
                <w:lang w:val="en-GB"/>
              </w:rPr>
            </w:pPr>
            <w:r w:rsidRPr="00DB44B9">
              <w:rPr>
                <w:rFonts w:ascii="Arial" w:hAnsi="Arial" w:cs="Arial"/>
                <w:b/>
                <w:sz w:val="20"/>
                <w:szCs w:val="20"/>
                <w:lang w:val="en-GB"/>
              </w:rPr>
              <w:t>Responsible</w:t>
            </w:r>
          </w:p>
        </w:tc>
      </w:tr>
      <w:tr w:rsidR="00C51A52" w:rsidRPr="00DB44B9" w14:paraId="760E3B08" w14:textId="77777777">
        <w:tc>
          <w:tcPr>
            <w:tcW w:w="1331" w:type="pct"/>
            <w:shd w:val="clear" w:color="auto" w:fill="E7E6E6" w:themeFill="background2"/>
            <w:vAlign w:val="center"/>
          </w:tcPr>
          <w:p w14:paraId="2AB67092" w14:textId="27AE4D0D" w:rsidR="00C51A52" w:rsidRPr="00DB44B9" w:rsidRDefault="00250093" w:rsidP="00927E31">
            <w:pPr>
              <w:spacing w:after="0" w:line="240" w:lineRule="auto"/>
              <w:rPr>
                <w:rFonts w:ascii="Arial" w:hAnsi="Arial" w:cs="Arial"/>
                <w:b/>
                <w:sz w:val="20"/>
                <w:szCs w:val="20"/>
                <w:lang w:val="en-GB"/>
              </w:rPr>
            </w:pPr>
            <w:r w:rsidRPr="00DB44B9">
              <w:rPr>
                <w:rFonts w:ascii="Arial" w:hAnsi="Arial" w:cs="Arial"/>
                <w:b/>
                <w:sz w:val="20"/>
                <w:szCs w:val="20"/>
                <w:lang w:val="en-GB"/>
              </w:rPr>
              <w:lastRenderedPageBreak/>
              <w:t>Servers and server software</w:t>
            </w:r>
          </w:p>
        </w:tc>
        <w:tc>
          <w:tcPr>
            <w:tcW w:w="1909" w:type="pct"/>
            <w:shd w:val="clear" w:color="auto" w:fill="E7E6E6" w:themeFill="background2"/>
            <w:vAlign w:val="center"/>
          </w:tcPr>
          <w:p w14:paraId="34094C62" w14:textId="037B729D" w:rsidR="00C51A52" w:rsidRPr="00DB44B9" w:rsidRDefault="00B8782C"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This includes all application servers, database servers, and update servers</w:t>
            </w:r>
          </w:p>
        </w:tc>
        <w:tc>
          <w:tcPr>
            <w:tcW w:w="1760" w:type="pct"/>
            <w:shd w:val="clear" w:color="auto" w:fill="E7E6E6" w:themeFill="background2"/>
            <w:vAlign w:val="center"/>
          </w:tcPr>
          <w:p w14:paraId="63C4200B" w14:textId="77777777" w:rsidR="00C51A52" w:rsidRPr="00DB44B9" w:rsidRDefault="00C51A52" w:rsidP="00730749">
            <w:pPr>
              <w:spacing w:after="0" w:line="240" w:lineRule="auto"/>
              <w:jc w:val="both"/>
              <w:rPr>
                <w:rFonts w:ascii="Arial" w:hAnsi="Arial" w:cs="Arial"/>
                <w:sz w:val="20"/>
                <w:szCs w:val="20"/>
                <w:lang w:val="en-GB"/>
              </w:rPr>
            </w:pPr>
          </w:p>
        </w:tc>
      </w:tr>
      <w:tr w:rsidR="00C51A52" w:rsidRPr="00DB44B9" w14:paraId="7AC3333E" w14:textId="77777777">
        <w:tc>
          <w:tcPr>
            <w:tcW w:w="1331" w:type="pct"/>
            <w:vAlign w:val="center"/>
          </w:tcPr>
          <w:p w14:paraId="1AFB9779" w14:textId="16DE8C0A" w:rsidR="00C51A52" w:rsidRPr="00DB44B9" w:rsidRDefault="00253706" w:rsidP="00927E31">
            <w:pPr>
              <w:spacing w:after="0" w:line="240" w:lineRule="auto"/>
              <w:rPr>
                <w:rFonts w:ascii="Arial" w:hAnsi="Arial" w:cs="Arial"/>
                <w:sz w:val="20"/>
                <w:szCs w:val="20"/>
                <w:lang w:val="en-GB"/>
              </w:rPr>
            </w:pPr>
            <w:r w:rsidRPr="00DB44B9">
              <w:rPr>
                <w:rFonts w:ascii="Arial" w:hAnsi="Arial" w:cs="Arial"/>
                <w:sz w:val="20"/>
                <w:szCs w:val="20"/>
                <w:lang w:val="en-GB"/>
              </w:rPr>
              <w:t>Equipment monitoring</w:t>
            </w:r>
          </w:p>
        </w:tc>
        <w:tc>
          <w:tcPr>
            <w:tcW w:w="1909" w:type="pct"/>
            <w:vAlign w:val="center"/>
          </w:tcPr>
          <w:p w14:paraId="40EEB048" w14:textId="2E08E8E6" w:rsidR="00C51A52" w:rsidRPr="00DB44B9" w:rsidRDefault="00B8782C"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Whether machines, disks, and other server equipment and their components are operating properly</w:t>
            </w:r>
          </w:p>
        </w:tc>
        <w:tc>
          <w:tcPr>
            <w:tcW w:w="1760" w:type="pct"/>
            <w:vAlign w:val="center"/>
          </w:tcPr>
          <w:p w14:paraId="1FEDA442" w14:textId="77200DB7"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Contracting Authority</w:t>
            </w:r>
            <w:r w:rsidR="00C51A52" w:rsidRPr="00DB44B9">
              <w:rPr>
                <w:rFonts w:ascii="Arial" w:hAnsi="Arial" w:cs="Arial"/>
                <w:sz w:val="20"/>
                <w:szCs w:val="20"/>
                <w:lang w:val="en-GB"/>
              </w:rPr>
              <w:t xml:space="preserve">/ </w:t>
            </w:r>
            <w:r w:rsidRPr="00DB44B9">
              <w:rPr>
                <w:rFonts w:ascii="Arial" w:hAnsi="Arial" w:cs="Arial"/>
                <w:sz w:val="20"/>
                <w:szCs w:val="20"/>
                <w:lang w:val="en-GB"/>
              </w:rPr>
              <w:t>Supplier</w:t>
            </w:r>
          </w:p>
        </w:tc>
      </w:tr>
      <w:tr w:rsidR="00C51A52" w:rsidRPr="00DB44B9" w14:paraId="768AC68E" w14:textId="77777777">
        <w:tc>
          <w:tcPr>
            <w:tcW w:w="1331" w:type="pct"/>
            <w:vAlign w:val="center"/>
          </w:tcPr>
          <w:p w14:paraId="2D91C55D" w14:textId="48640BFB" w:rsidR="00C51A52" w:rsidRPr="00DB44B9" w:rsidRDefault="0025370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Preventive Servicing, Repairs</w:t>
            </w:r>
          </w:p>
        </w:tc>
        <w:tc>
          <w:tcPr>
            <w:tcW w:w="1909" w:type="pct"/>
            <w:vAlign w:val="center"/>
          </w:tcPr>
          <w:p w14:paraId="4C4D53BB" w14:textId="6BFE68FE" w:rsidR="00C51A52" w:rsidRPr="00DB44B9" w:rsidRDefault="00B8782C"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Component replacements, upgrades, etc.</w:t>
            </w:r>
          </w:p>
        </w:tc>
        <w:tc>
          <w:tcPr>
            <w:tcW w:w="1760" w:type="pct"/>
            <w:vAlign w:val="center"/>
          </w:tcPr>
          <w:p w14:paraId="4D9209B2" w14:textId="5C682A7E"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Contracting Authority</w:t>
            </w:r>
            <w:r w:rsidR="00C51A52" w:rsidRPr="00DB44B9">
              <w:rPr>
                <w:rFonts w:ascii="Arial" w:hAnsi="Arial" w:cs="Arial"/>
                <w:sz w:val="20"/>
                <w:szCs w:val="20"/>
                <w:lang w:val="en-GB"/>
              </w:rPr>
              <w:t>/</w:t>
            </w:r>
            <w:r w:rsidR="00C77E83" w:rsidRPr="00DB44B9">
              <w:rPr>
                <w:rFonts w:ascii="Arial" w:hAnsi="Arial" w:cs="Arial"/>
                <w:sz w:val="20"/>
                <w:szCs w:val="20"/>
                <w:lang w:val="en-GB"/>
              </w:rPr>
              <w:t xml:space="preserve"> </w:t>
            </w:r>
            <w:r w:rsidRPr="00DB44B9">
              <w:rPr>
                <w:rFonts w:ascii="Arial" w:hAnsi="Arial" w:cs="Arial"/>
                <w:sz w:val="20"/>
                <w:szCs w:val="20"/>
                <w:lang w:val="en-GB"/>
              </w:rPr>
              <w:t>Supplier</w:t>
            </w:r>
          </w:p>
        </w:tc>
      </w:tr>
      <w:tr w:rsidR="00C51A52" w:rsidRPr="00DB44B9" w14:paraId="719DD79A" w14:textId="77777777">
        <w:trPr>
          <w:trHeight w:val="696"/>
        </w:trPr>
        <w:tc>
          <w:tcPr>
            <w:tcW w:w="1331" w:type="pct"/>
            <w:shd w:val="clear" w:color="auto" w:fill="E7E6E6" w:themeFill="background2"/>
            <w:vAlign w:val="center"/>
          </w:tcPr>
          <w:p w14:paraId="08E2C13A" w14:textId="77777777" w:rsidR="00253706" w:rsidRPr="00DB44B9" w:rsidRDefault="00253706" w:rsidP="00927E31">
            <w:pPr>
              <w:spacing w:after="0" w:line="240" w:lineRule="auto"/>
              <w:rPr>
                <w:rFonts w:ascii="Arial" w:hAnsi="Arial" w:cs="Arial"/>
                <w:b/>
                <w:bCs/>
                <w:sz w:val="20"/>
                <w:szCs w:val="20"/>
                <w:lang w:val="en-GB" w:eastAsia="lt-LT"/>
              </w:rPr>
            </w:pPr>
            <w:r w:rsidRPr="00DB44B9">
              <w:rPr>
                <w:rFonts w:ascii="Arial" w:hAnsi="Arial" w:cs="Arial"/>
                <w:b/>
                <w:bCs/>
                <w:sz w:val="20"/>
                <w:szCs w:val="20"/>
                <w:lang w:val="en-GB" w:eastAsia="lt-LT"/>
              </w:rPr>
              <w:t>Equipment</w:t>
            </w:r>
          </w:p>
          <w:p w14:paraId="4D244560" w14:textId="7E1B8A29" w:rsidR="00C51A52" w:rsidRPr="00DB44B9" w:rsidRDefault="00253706" w:rsidP="00927E31">
            <w:pPr>
              <w:spacing w:after="0" w:line="240" w:lineRule="auto"/>
              <w:rPr>
                <w:rFonts w:ascii="Arial" w:hAnsi="Arial" w:cs="Arial"/>
                <w:sz w:val="20"/>
                <w:szCs w:val="20"/>
                <w:lang w:val="en-GB"/>
              </w:rPr>
            </w:pPr>
            <w:r w:rsidRPr="00DB44B9">
              <w:rPr>
                <w:rFonts w:ascii="Arial" w:hAnsi="Arial" w:cs="Arial"/>
                <w:b/>
                <w:bCs/>
                <w:sz w:val="20"/>
                <w:szCs w:val="20"/>
                <w:lang w:val="en-GB" w:eastAsia="lt-LT"/>
              </w:rPr>
              <w:t>(parcel lockers)</w:t>
            </w:r>
          </w:p>
        </w:tc>
        <w:tc>
          <w:tcPr>
            <w:tcW w:w="1909" w:type="pct"/>
            <w:shd w:val="clear" w:color="auto" w:fill="E7E6E6" w:themeFill="background2"/>
            <w:vAlign w:val="center"/>
          </w:tcPr>
          <w:p w14:paraId="03864FBE" w14:textId="77777777" w:rsidR="00C51A52" w:rsidRPr="00DB44B9" w:rsidRDefault="00C51A52" w:rsidP="00730749">
            <w:pPr>
              <w:spacing w:after="0" w:line="240" w:lineRule="auto"/>
              <w:jc w:val="both"/>
              <w:rPr>
                <w:rFonts w:ascii="Arial" w:hAnsi="Arial" w:cs="Arial"/>
                <w:sz w:val="20"/>
                <w:szCs w:val="20"/>
                <w:lang w:val="en-GB"/>
              </w:rPr>
            </w:pPr>
          </w:p>
        </w:tc>
        <w:tc>
          <w:tcPr>
            <w:tcW w:w="1760" w:type="pct"/>
            <w:shd w:val="clear" w:color="auto" w:fill="E7E6E6" w:themeFill="background2"/>
            <w:vAlign w:val="center"/>
          </w:tcPr>
          <w:p w14:paraId="52ADD3A9" w14:textId="77777777" w:rsidR="00C51A52" w:rsidRPr="00DB44B9" w:rsidRDefault="00C51A52" w:rsidP="00730749">
            <w:pPr>
              <w:spacing w:after="0" w:line="240" w:lineRule="auto"/>
              <w:jc w:val="both"/>
              <w:rPr>
                <w:rFonts w:ascii="Arial" w:hAnsi="Arial" w:cs="Arial"/>
                <w:sz w:val="20"/>
                <w:szCs w:val="20"/>
                <w:lang w:val="en-GB"/>
              </w:rPr>
            </w:pPr>
          </w:p>
        </w:tc>
      </w:tr>
      <w:tr w:rsidR="00C51A52" w:rsidRPr="00DB44B9" w14:paraId="409EFD54" w14:textId="77777777">
        <w:tc>
          <w:tcPr>
            <w:tcW w:w="1331" w:type="pct"/>
            <w:vAlign w:val="center"/>
          </w:tcPr>
          <w:p w14:paraId="4F652DA6" w14:textId="1D67311E" w:rsidR="00C51A52" w:rsidRPr="00DB44B9" w:rsidRDefault="0025370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Equipment monitoring</w:t>
            </w:r>
          </w:p>
        </w:tc>
        <w:tc>
          <w:tcPr>
            <w:tcW w:w="1909" w:type="pct"/>
            <w:vAlign w:val="center"/>
          </w:tcPr>
          <w:p w14:paraId="77951923" w14:textId="41D5E7CA" w:rsidR="00C51A52" w:rsidRPr="00DB44B9" w:rsidRDefault="003177FA"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Equipment monitoring, whether there is a connection to the server. Error message monitoring. Monitoring faulty parcel compartments.</w:t>
            </w:r>
          </w:p>
        </w:tc>
        <w:tc>
          <w:tcPr>
            <w:tcW w:w="1760" w:type="pct"/>
            <w:vAlign w:val="center"/>
          </w:tcPr>
          <w:p w14:paraId="2DF239C5" w14:textId="76915DB2"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Supplier</w:t>
            </w:r>
          </w:p>
        </w:tc>
      </w:tr>
      <w:tr w:rsidR="00C51A52" w:rsidRPr="00DB44B9" w14:paraId="6AE6B1F3" w14:textId="77777777">
        <w:tc>
          <w:tcPr>
            <w:tcW w:w="1331" w:type="pct"/>
            <w:vAlign w:val="center"/>
          </w:tcPr>
          <w:p w14:paraId="2E695349" w14:textId="4E46B980" w:rsidR="00C51A52" w:rsidRPr="00DB44B9" w:rsidRDefault="0025370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Repairs</w:t>
            </w:r>
          </w:p>
        </w:tc>
        <w:tc>
          <w:tcPr>
            <w:tcW w:w="1909" w:type="pct"/>
            <w:vAlign w:val="center"/>
          </w:tcPr>
          <w:p w14:paraId="19ACF435" w14:textId="3B7DB65C" w:rsidR="00C51A52" w:rsidRPr="00DB44B9" w:rsidRDefault="003177FA"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Works specified in Clause 8.3 of the Technical Specification</w:t>
            </w:r>
          </w:p>
        </w:tc>
        <w:tc>
          <w:tcPr>
            <w:tcW w:w="1760" w:type="pct"/>
            <w:vAlign w:val="center"/>
          </w:tcPr>
          <w:p w14:paraId="1B21632F" w14:textId="26F38DF4"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Supplier</w:t>
            </w:r>
          </w:p>
        </w:tc>
      </w:tr>
      <w:tr w:rsidR="00C51A52" w:rsidRPr="00DB44B9" w14:paraId="083EB3E2" w14:textId="77777777">
        <w:tc>
          <w:tcPr>
            <w:tcW w:w="1331" w:type="pct"/>
            <w:vAlign w:val="center"/>
          </w:tcPr>
          <w:p w14:paraId="2F45BA1A" w14:textId="218228E2" w:rsidR="00C51A52" w:rsidRPr="00DB44B9" w:rsidRDefault="0025370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Preventive Servicing</w:t>
            </w:r>
          </w:p>
        </w:tc>
        <w:tc>
          <w:tcPr>
            <w:tcW w:w="1909" w:type="pct"/>
            <w:vAlign w:val="center"/>
          </w:tcPr>
          <w:p w14:paraId="210156FB" w14:textId="77777777" w:rsidR="00C51A52" w:rsidRPr="00DB44B9" w:rsidRDefault="00C51A52" w:rsidP="00730749">
            <w:pPr>
              <w:spacing w:after="0" w:line="240" w:lineRule="auto"/>
              <w:jc w:val="both"/>
              <w:rPr>
                <w:rFonts w:ascii="Arial" w:hAnsi="Arial" w:cs="Arial"/>
                <w:sz w:val="20"/>
                <w:szCs w:val="20"/>
                <w:lang w:val="en-GB"/>
              </w:rPr>
            </w:pPr>
          </w:p>
        </w:tc>
        <w:tc>
          <w:tcPr>
            <w:tcW w:w="1760" w:type="pct"/>
            <w:vAlign w:val="center"/>
          </w:tcPr>
          <w:p w14:paraId="4B72A55D" w14:textId="67E82573"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Supplier</w:t>
            </w:r>
          </w:p>
        </w:tc>
      </w:tr>
      <w:tr w:rsidR="00C51A52" w:rsidRPr="00DB44B9" w14:paraId="6815541C" w14:textId="77777777">
        <w:tc>
          <w:tcPr>
            <w:tcW w:w="1331" w:type="pct"/>
            <w:vAlign w:val="center"/>
          </w:tcPr>
          <w:p w14:paraId="6887A96F" w14:textId="5885F128" w:rsidR="00C51A52" w:rsidRPr="00DB44B9" w:rsidRDefault="00762523"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Servicing and maintenance of network/Internet connection components</w:t>
            </w:r>
          </w:p>
        </w:tc>
        <w:tc>
          <w:tcPr>
            <w:tcW w:w="1909" w:type="pct"/>
            <w:vAlign w:val="center"/>
          </w:tcPr>
          <w:p w14:paraId="377BFA57" w14:textId="2361762A" w:rsidR="00C51A52" w:rsidRPr="00DB44B9" w:rsidRDefault="00F0210F"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Handling incidents related to communications and the Internet</w:t>
            </w:r>
          </w:p>
        </w:tc>
        <w:tc>
          <w:tcPr>
            <w:tcW w:w="1760" w:type="pct"/>
            <w:vAlign w:val="center"/>
          </w:tcPr>
          <w:p w14:paraId="2A3FAE7A" w14:textId="24D46052"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Contracting Authority</w:t>
            </w:r>
          </w:p>
        </w:tc>
      </w:tr>
      <w:tr w:rsidR="00C51A52" w:rsidRPr="00DB44B9" w14:paraId="3BEC593F" w14:textId="77777777">
        <w:tc>
          <w:tcPr>
            <w:tcW w:w="1331" w:type="pct"/>
            <w:vAlign w:val="center"/>
          </w:tcPr>
          <w:p w14:paraId="1548B58E" w14:textId="1EA4882D" w:rsidR="00C51A52" w:rsidRPr="00DB44B9" w:rsidRDefault="0022787D"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Paper replacement</w:t>
            </w:r>
          </w:p>
        </w:tc>
        <w:tc>
          <w:tcPr>
            <w:tcW w:w="1909" w:type="pct"/>
            <w:vAlign w:val="center"/>
          </w:tcPr>
          <w:p w14:paraId="2169B3F9" w14:textId="6FDA1D1E" w:rsidR="00C51A52" w:rsidRPr="00DB44B9" w:rsidRDefault="003F4612"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Replacement of paper for checks and labels</w:t>
            </w:r>
          </w:p>
        </w:tc>
        <w:tc>
          <w:tcPr>
            <w:tcW w:w="1760" w:type="pct"/>
            <w:vAlign w:val="center"/>
          </w:tcPr>
          <w:p w14:paraId="6F2A1173" w14:textId="03C85EE8"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Supplier</w:t>
            </w:r>
          </w:p>
        </w:tc>
      </w:tr>
      <w:tr w:rsidR="00C51A52" w:rsidRPr="00DB44B9" w14:paraId="62CEA554" w14:textId="77777777">
        <w:tc>
          <w:tcPr>
            <w:tcW w:w="1331" w:type="pct"/>
            <w:vAlign w:val="center"/>
          </w:tcPr>
          <w:p w14:paraId="75289216" w14:textId="418A5EC6" w:rsidR="00C51A52" w:rsidRPr="00DB44B9" w:rsidRDefault="006F3ED6" w:rsidP="00927E31">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Parts</w:t>
            </w:r>
          </w:p>
        </w:tc>
        <w:tc>
          <w:tcPr>
            <w:tcW w:w="1909" w:type="pct"/>
            <w:vAlign w:val="center"/>
          </w:tcPr>
          <w:p w14:paraId="30794BC8" w14:textId="322DAE42" w:rsidR="00C51A52" w:rsidRPr="00DB44B9" w:rsidRDefault="00CF764B"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All spare parts for parcel lockers, when the malfunction is not caused by Vandalism: parcel compartment locking mechanisms, controllers, computers and components thereof, screens, uninterruptible power supplies and batteries thereof, video surveillance cameras and parts of recording devices, etc.</w:t>
            </w:r>
          </w:p>
        </w:tc>
        <w:tc>
          <w:tcPr>
            <w:tcW w:w="1760" w:type="pct"/>
            <w:vAlign w:val="center"/>
          </w:tcPr>
          <w:p w14:paraId="385CFFD0" w14:textId="0CB62514" w:rsidR="00C51A52" w:rsidRPr="00DB44B9" w:rsidRDefault="008A0C0E"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Supplier</w:t>
            </w:r>
          </w:p>
        </w:tc>
      </w:tr>
      <w:tr w:rsidR="00C51A52" w:rsidRPr="00DB44B9" w14:paraId="496ABDBC" w14:textId="77777777">
        <w:tc>
          <w:tcPr>
            <w:tcW w:w="1331" w:type="pct"/>
            <w:vAlign w:val="center"/>
          </w:tcPr>
          <w:p w14:paraId="2CA96E65" w14:textId="6F47863A" w:rsidR="00C51A52" w:rsidRPr="00DB44B9" w:rsidRDefault="006F3ED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Vandalism</w:t>
            </w:r>
          </w:p>
        </w:tc>
        <w:tc>
          <w:tcPr>
            <w:tcW w:w="1909" w:type="pct"/>
            <w:vAlign w:val="center"/>
          </w:tcPr>
          <w:p w14:paraId="7AFCDB39" w14:textId="1D386854" w:rsidR="00C51A52" w:rsidRPr="00DB44B9" w:rsidRDefault="00CF764B"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Repair of damage caused by Vandalism</w:t>
            </w:r>
          </w:p>
        </w:tc>
        <w:tc>
          <w:tcPr>
            <w:tcW w:w="1760" w:type="pct"/>
            <w:vAlign w:val="center"/>
          </w:tcPr>
          <w:p w14:paraId="5173254C" w14:textId="1C75A269" w:rsidR="00C51A52" w:rsidRPr="00DB44B9" w:rsidRDefault="008A0C0E" w:rsidP="00730749">
            <w:pPr>
              <w:spacing w:after="0" w:line="240" w:lineRule="auto"/>
              <w:rPr>
                <w:rFonts w:ascii="Arial" w:hAnsi="Arial" w:cs="Arial"/>
                <w:sz w:val="20"/>
                <w:szCs w:val="20"/>
                <w:lang w:val="en-GB"/>
              </w:rPr>
            </w:pPr>
            <w:r w:rsidRPr="00DB44B9">
              <w:rPr>
                <w:rFonts w:ascii="Arial" w:hAnsi="Arial" w:cs="Arial"/>
                <w:sz w:val="20"/>
                <w:szCs w:val="20"/>
                <w:lang w:val="en-GB" w:eastAsia="lt-LT"/>
              </w:rPr>
              <w:t>Supplier</w:t>
            </w:r>
            <w:r w:rsidR="00C51A52" w:rsidRPr="00DB44B9">
              <w:rPr>
                <w:rFonts w:ascii="Arial" w:hAnsi="Arial" w:cs="Arial"/>
                <w:sz w:val="20"/>
                <w:szCs w:val="20"/>
                <w:lang w:val="en-GB" w:eastAsia="lt-LT"/>
              </w:rPr>
              <w:t xml:space="preserve"> </w:t>
            </w:r>
            <w:r w:rsidR="00752D41" w:rsidRPr="00DB44B9">
              <w:rPr>
                <w:rFonts w:ascii="Arial" w:hAnsi="Arial" w:cs="Arial"/>
                <w:sz w:val="20"/>
                <w:szCs w:val="20"/>
                <w:lang w:val="en-GB" w:eastAsia="lt-LT"/>
              </w:rPr>
              <w:t>according to the estimate agreed with the Customer</w:t>
            </w:r>
          </w:p>
        </w:tc>
      </w:tr>
      <w:tr w:rsidR="00C51A52" w:rsidRPr="00DB44B9" w14:paraId="14A89EDD" w14:textId="77777777">
        <w:tc>
          <w:tcPr>
            <w:tcW w:w="1331" w:type="pct"/>
            <w:vAlign w:val="center"/>
          </w:tcPr>
          <w:p w14:paraId="1EFDA912" w14:textId="58CB77C1" w:rsidR="00C51A52" w:rsidRPr="00DB44B9" w:rsidRDefault="006F3ED6" w:rsidP="00927E31">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Corrosion</w:t>
            </w:r>
          </w:p>
        </w:tc>
        <w:tc>
          <w:tcPr>
            <w:tcW w:w="1909" w:type="pct"/>
            <w:vAlign w:val="center"/>
          </w:tcPr>
          <w:p w14:paraId="044BCDDE" w14:textId="21D88485" w:rsidR="00C51A52" w:rsidRPr="00DB44B9" w:rsidRDefault="00BE3C67"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Repainting and other actions necessary to remove corrosion</w:t>
            </w:r>
          </w:p>
        </w:tc>
        <w:tc>
          <w:tcPr>
            <w:tcW w:w="1760" w:type="pct"/>
            <w:vAlign w:val="center"/>
          </w:tcPr>
          <w:p w14:paraId="6B256535" w14:textId="3B271FEA" w:rsidR="00C51A52" w:rsidRPr="00DB44B9" w:rsidRDefault="008A0C0E"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rPr>
              <w:t>Supplier</w:t>
            </w:r>
          </w:p>
        </w:tc>
      </w:tr>
      <w:tr w:rsidR="00C51A52" w:rsidRPr="00DB44B9" w14:paraId="1DA1F1B6" w14:textId="77777777">
        <w:tc>
          <w:tcPr>
            <w:tcW w:w="1331" w:type="pct"/>
            <w:shd w:val="clear" w:color="auto" w:fill="E7E6E6" w:themeFill="background2"/>
            <w:vAlign w:val="center"/>
          </w:tcPr>
          <w:p w14:paraId="23E33A76" w14:textId="21FC840F" w:rsidR="00C51A52" w:rsidRPr="00DB44B9" w:rsidRDefault="006F3ED6" w:rsidP="00927E31">
            <w:pPr>
              <w:spacing w:after="0" w:line="240" w:lineRule="auto"/>
              <w:rPr>
                <w:rFonts w:ascii="Arial" w:hAnsi="Arial" w:cs="Arial"/>
                <w:sz w:val="20"/>
                <w:szCs w:val="20"/>
                <w:lang w:val="en-GB"/>
              </w:rPr>
            </w:pPr>
            <w:r w:rsidRPr="00DB44B9">
              <w:rPr>
                <w:rFonts w:ascii="Arial" w:hAnsi="Arial" w:cs="Arial"/>
                <w:b/>
                <w:bCs/>
                <w:sz w:val="20"/>
                <w:szCs w:val="20"/>
                <w:lang w:val="en-GB" w:eastAsia="lt-LT"/>
              </w:rPr>
              <w:t>Network/Connection/Internet</w:t>
            </w:r>
          </w:p>
        </w:tc>
        <w:tc>
          <w:tcPr>
            <w:tcW w:w="1909" w:type="pct"/>
            <w:shd w:val="clear" w:color="auto" w:fill="E7E6E6" w:themeFill="background2"/>
            <w:vAlign w:val="center"/>
          </w:tcPr>
          <w:p w14:paraId="5F4680DB" w14:textId="77777777" w:rsidR="00C51A52" w:rsidRPr="00DB44B9" w:rsidRDefault="00C51A52" w:rsidP="00730749">
            <w:pPr>
              <w:spacing w:after="0" w:line="240" w:lineRule="auto"/>
              <w:jc w:val="both"/>
              <w:rPr>
                <w:rFonts w:ascii="Arial" w:hAnsi="Arial" w:cs="Arial"/>
                <w:sz w:val="20"/>
                <w:szCs w:val="20"/>
                <w:lang w:val="en-GB"/>
              </w:rPr>
            </w:pPr>
          </w:p>
        </w:tc>
        <w:tc>
          <w:tcPr>
            <w:tcW w:w="1760" w:type="pct"/>
            <w:shd w:val="clear" w:color="auto" w:fill="E7E6E6" w:themeFill="background2"/>
            <w:vAlign w:val="center"/>
          </w:tcPr>
          <w:p w14:paraId="2ECA300B" w14:textId="77777777" w:rsidR="00C51A52" w:rsidRPr="00DB44B9" w:rsidRDefault="00C51A52" w:rsidP="00730749">
            <w:pPr>
              <w:spacing w:after="0" w:line="240" w:lineRule="auto"/>
              <w:jc w:val="both"/>
              <w:rPr>
                <w:rFonts w:ascii="Arial" w:hAnsi="Arial" w:cs="Arial"/>
                <w:sz w:val="20"/>
                <w:szCs w:val="20"/>
                <w:lang w:val="en-GB"/>
              </w:rPr>
            </w:pPr>
          </w:p>
        </w:tc>
      </w:tr>
      <w:tr w:rsidR="00C51A52" w:rsidRPr="00DB44B9" w14:paraId="147D3EA3" w14:textId="77777777">
        <w:tc>
          <w:tcPr>
            <w:tcW w:w="1331" w:type="pct"/>
            <w:vAlign w:val="center"/>
          </w:tcPr>
          <w:p w14:paraId="68C2932E" w14:textId="2928B1D1" w:rsidR="00C51A52" w:rsidRPr="00DB44B9" w:rsidRDefault="006F3ED6" w:rsidP="00927E31">
            <w:pPr>
              <w:spacing w:after="0" w:line="240" w:lineRule="auto"/>
              <w:rPr>
                <w:rFonts w:ascii="Arial" w:hAnsi="Arial" w:cs="Arial"/>
                <w:bCs/>
                <w:sz w:val="20"/>
                <w:szCs w:val="20"/>
                <w:lang w:val="en-GB" w:eastAsia="lt-LT"/>
              </w:rPr>
            </w:pPr>
            <w:r w:rsidRPr="00DB44B9">
              <w:rPr>
                <w:rFonts w:ascii="Arial" w:hAnsi="Arial" w:cs="Arial"/>
                <w:bCs/>
                <w:sz w:val="20"/>
                <w:szCs w:val="20"/>
                <w:lang w:val="en-GB" w:eastAsia="lt-LT"/>
              </w:rPr>
              <w:t>Connection</w:t>
            </w:r>
          </w:p>
        </w:tc>
        <w:tc>
          <w:tcPr>
            <w:tcW w:w="1909" w:type="pct"/>
            <w:vAlign w:val="center"/>
          </w:tcPr>
          <w:p w14:paraId="0B95312B" w14:textId="63845337" w:rsidR="00C51A52" w:rsidRPr="00DB44B9" w:rsidRDefault="00BE3C67"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Network equipment, Internet lines, firewalls, etc.</w:t>
            </w:r>
          </w:p>
        </w:tc>
        <w:tc>
          <w:tcPr>
            <w:tcW w:w="1760" w:type="pct"/>
            <w:vAlign w:val="center"/>
          </w:tcPr>
          <w:p w14:paraId="758BEFD9" w14:textId="02D337C7"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Contracting Authority</w:t>
            </w:r>
          </w:p>
        </w:tc>
      </w:tr>
      <w:tr w:rsidR="00C51A52" w:rsidRPr="00DB44B9" w14:paraId="5FB79AF4" w14:textId="77777777">
        <w:tc>
          <w:tcPr>
            <w:tcW w:w="1331" w:type="pct"/>
            <w:vAlign w:val="center"/>
          </w:tcPr>
          <w:p w14:paraId="23D8AEC9" w14:textId="3C7FA499" w:rsidR="00C51A52" w:rsidRPr="00DB44B9" w:rsidRDefault="006F3ED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Equipment monitoring</w:t>
            </w:r>
          </w:p>
        </w:tc>
        <w:tc>
          <w:tcPr>
            <w:tcW w:w="1909" w:type="pct"/>
            <w:vAlign w:val="center"/>
          </w:tcPr>
          <w:p w14:paraId="4AB61801" w14:textId="537F23C3" w:rsidR="00C51A52" w:rsidRPr="00DB44B9" w:rsidRDefault="00BE3C67"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Internet connection speed monitoring, Internet connection performance monitoring, network equipment status monitoring</w:t>
            </w:r>
          </w:p>
        </w:tc>
        <w:tc>
          <w:tcPr>
            <w:tcW w:w="1760" w:type="pct"/>
            <w:vAlign w:val="center"/>
          </w:tcPr>
          <w:p w14:paraId="46C3C70A" w14:textId="7A86C5D4"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Contracting Authority</w:t>
            </w:r>
          </w:p>
        </w:tc>
      </w:tr>
      <w:tr w:rsidR="00C51A52" w:rsidRPr="00DB44B9" w14:paraId="02436CB3" w14:textId="77777777">
        <w:tc>
          <w:tcPr>
            <w:tcW w:w="1331" w:type="pct"/>
            <w:vAlign w:val="center"/>
          </w:tcPr>
          <w:p w14:paraId="21C0780E" w14:textId="511C425C" w:rsidR="00C51A52" w:rsidRPr="00DB44B9" w:rsidRDefault="006F3ED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Preventive Servicing, Repairs</w:t>
            </w:r>
          </w:p>
        </w:tc>
        <w:tc>
          <w:tcPr>
            <w:tcW w:w="1909" w:type="pct"/>
            <w:vAlign w:val="center"/>
          </w:tcPr>
          <w:p w14:paraId="6FCA7CC3" w14:textId="7BF95A24" w:rsidR="00C51A52" w:rsidRPr="00DB44B9" w:rsidRDefault="00807133"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Configuration, firmware updates, etc.</w:t>
            </w:r>
          </w:p>
        </w:tc>
        <w:tc>
          <w:tcPr>
            <w:tcW w:w="1760" w:type="pct"/>
            <w:vAlign w:val="center"/>
          </w:tcPr>
          <w:p w14:paraId="46213036" w14:textId="4B65D048"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Contracting Authority</w:t>
            </w:r>
          </w:p>
        </w:tc>
      </w:tr>
      <w:tr w:rsidR="00C51A52" w:rsidRPr="00DB44B9" w14:paraId="0E342A98" w14:textId="77777777">
        <w:tc>
          <w:tcPr>
            <w:tcW w:w="1331" w:type="pct"/>
            <w:shd w:val="clear" w:color="auto" w:fill="E7E6E6" w:themeFill="background2"/>
            <w:vAlign w:val="center"/>
          </w:tcPr>
          <w:p w14:paraId="6FADC3C6" w14:textId="65D2209F" w:rsidR="00C51A52" w:rsidRPr="00DB44B9" w:rsidRDefault="005E4E79" w:rsidP="00927E31">
            <w:pPr>
              <w:spacing w:after="0" w:line="240" w:lineRule="auto"/>
              <w:rPr>
                <w:rFonts w:ascii="Arial" w:hAnsi="Arial" w:cs="Arial"/>
                <w:sz w:val="20"/>
                <w:szCs w:val="20"/>
                <w:lang w:val="en-GB"/>
              </w:rPr>
            </w:pPr>
            <w:r w:rsidRPr="00DB44B9">
              <w:rPr>
                <w:rFonts w:ascii="Arial" w:hAnsi="Arial" w:cs="Arial"/>
                <w:b/>
                <w:bCs/>
                <w:sz w:val="20"/>
                <w:szCs w:val="20"/>
                <w:lang w:val="en-GB" w:eastAsia="lt-LT"/>
              </w:rPr>
              <w:t>Server OS (operating system)</w:t>
            </w:r>
          </w:p>
        </w:tc>
        <w:tc>
          <w:tcPr>
            <w:tcW w:w="1909" w:type="pct"/>
            <w:shd w:val="clear" w:color="auto" w:fill="E7E6E6" w:themeFill="background2"/>
            <w:vAlign w:val="center"/>
          </w:tcPr>
          <w:p w14:paraId="26C4B52A" w14:textId="77777777" w:rsidR="00BE3C67" w:rsidRPr="00DB44B9" w:rsidRDefault="00BE3C67" w:rsidP="00BE3C67">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Server operating system.</w:t>
            </w:r>
          </w:p>
          <w:p w14:paraId="43C7A04E" w14:textId="6366DA1B" w:rsidR="00C51A52" w:rsidRPr="00DB44B9" w:rsidRDefault="00BE3C67" w:rsidP="00BE3C67">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Security and all other mandatory updates</w:t>
            </w:r>
          </w:p>
        </w:tc>
        <w:tc>
          <w:tcPr>
            <w:tcW w:w="1760" w:type="pct"/>
            <w:shd w:val="clear" w:color="auto" w:fill="E7E6E6" w:themeFill="background2"/>
            <w:vAlign w:val="center"/>
          </w:tcPr>
          <w:p w14:paraId="5C5D9BF0" w14:textId="77777777" w:rsidR="00C51A52" w:rsidRPr="00DB44B9" w:rsidRDefault="00C51A52" w:rsidP="00730749">
            <w:pPr>
              <w:spacing w:after="0" w:line="240" w:lineRule="auto"/>
              <w:jc w:val="both"/>
              <w:rPr>
                <w:rFonts w:ascii="Arial" w:hAnsi="Arial" w:cs="Arial"/>
                <w:sz w:val="20"/>
                <w:szCs w:val="20"/>
                <w:lang w:val="en-GB"/>
              </w:rPr>
            </w:pPr>
          </w:p>
        </w:tc>
      </w:tr>
      <w:tr w:rsidR="00C51A52" w:rsidRPr="00DB44B9" w14:paraId="04BBFB73" w14:textId="77777777">
        <w:tc>
          <w:tcPr>
            <w:tcW w:w="1331" w:type="pct"/>
            <w:vAlign w:val="center"/>
          </w:tcPr>
          <w:p w14:paraId="0252CBFC" w14:textId="31A66057" w:rsidR="00C51A52" w:rsidRPr="00DB44B9" w:rsidRDefault="005E4E79"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Operating system monitoring</w:t>
            </w:r>
          </w:p>
        </w:tc>
        <w:tc>
          <w:tcPr>
            <w:tcW w:w="1909" w:type="pct"/>
            <w:vAlign w:val="center"/>
          </w:tcPr>
          <w:p w14:paraId="3D682FF4" w14:textId="4B4BBF0E" w:rsidR="00C51A52" w:rsidRPr="00DB44B9" w:rsidRDefault="00BE3C67"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Standard OS log file monitoring. System memory usage</w:t>
            </w:r>
          </w:p>
        </w:tc>
        <w:tc>
          <w:tcPr>
            <w:tcW w:w="1760" w:type="pct"/>
            <w:vAlign w:val="center"/>
          </w:tcPr>
          <w:p w14:paraId="61048054" w14:textId="0DC9058D" w:rsidR="00C51A52" w:rsidRPr="00DB44B9" w:rsidRDefault="008A0C0E" w:rsidP="00730749">
            <w:pPr>
              <w:spacing w:after="0" w:line="240" w:lineRule="auto"/>
              <w:jc w:val="both"/>
              <w:rPr>
                <w:rFonts w:ascii="Arial" w:hAnsi="Arial" w:cs="Arial"/>
                <w:sz w:val="20"/>
                <w:szCs w:val="20"/>
                <w:highlight w:val="yellow"/>
                <w:lang w:val="en-GB"/>
              </w:rPr>
            </w:pPr>
            <w:r w:rsidRPr="00DB44B9">
              <w:rPr>
                <w:rFonts w:ascii="Arial" w:hAnsi="Arial" w:cs="Arial"/>
                <w:sz w:val="20"/>
                <w:szCs w:val="20"/>
                <w:lang w:val="en-GB"/>
              </w:rPr>
              <w:t>Supplier</w:t>
            </w:r>
            <w:r w:rsidR="00C51A52" w:rsidRPr="00DB44B9">
              <w:rPr>
                <w:rFonts w:ascii="Arial" w:hAnsi="Arial" w:cs="Arial"/>
                <w:sz w:val="20"/>
                <w:szCs w:val="20"/>
                <w:lang w:val="en-GB"/>
              </w:rPr>
              <w:t>/</w:t>
            </w:r>
            <w:r w:rsidR="00C77E83" w:rsidRPr="00DB44B9">
              <w:rPr>
                <w:rFonts w:ascii="Arial" w:hAnsi="Arial" w:cs="Arial"/>
                <w:sz w:val="20"/>
                <w:szCs w:val="20"/>
                <w:lang w:val="en-GB"/>
              </w:rPr>
              <w:t xml:space="preserve"> </w:t>
            </w:r>
            <w:r w:rsidRPr="00DB44B9">
              <w:rPr>
                <w:rFonts w:ascii="Arial" w:hAnsi="Arial" w:cs="Arial"/>
                <w:sz w:val="20"/>
                <w:szCs w:val="20"/>
                <w:lang w:val="en-GB"/>
              </w:rPr>
              <w:t>Contracting Authority</w:t>
            </w:r>
            <w:r w:rsidR="00C51A52" w:rsidRPr="00DB44B9">
              <w:rPr>
                <w:rFonts w:ascii="Arial" w:hAnsi="Arial" w:cs="Arial"/>
                <w:sz w:val="20"/>
                <w:szCs w:val="20"/>
                <w:lang w:val="en-GB"/>
              </w:rPr>
              <w:t xml:space="preserve"> </w:t>
            </w:r>
          </w:p>
        </w:tc>
      </w:tr>
      <w:tr w:rsidR="00C51A52" w:rsidRPr="00DB44B9" w14:paraId="3154A89A" w14:textId="77777777">
        <w:tc>
          <w:tcPr>
            <w:tcW w:w="1331" w:type="pct"/>
            <w:vAlign w:val="center"/>
          </w:tcPr>
          <w:p w14:paraId="3AAA1197" w14:textId="3255BFB6" w:rsidR="00C51A52" w:rsidRPr="00DB44B9" w:rsidRDefault="006F3ED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Preventive Servicing, Repairs</w:t>
            </w:r>
          </w:p>
        </w:tc>
        <w:tc>
          <w:tcPr>
            <w:tcW w:w="1909" w:type="pct"/>
            <w:vAlign w:val="center"/>
          </w:tcPr>
          <w:p w14:paraId="2971AB25" w14:textId="52F27706" w:rsidR="00C51A52" w:rsidRPr="00DB44B9" w:rsidRDefault="00BE3C67"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Operating system updates, backup, server restoration, file and security system servicing</w:t>
            </w:r>
          </w:p>
        </w:tc>
        <w:tc>
          <w:tcPr>
            <w:tcW w:w="1760" w:type="pct"/>
            <w:vAlign w:val="center"/>
          </w:tcPr>
          <w:p w14:paraId="08BF6364" w14:textId="70CEC873"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Supplier</w:t>
            </w:r>
            <w:r w:rsidR="00C51A52" w:rsidRPr="00DB44B9">
              <w:rPr>
                <w:rFonts w:ascii="Arial" w:hAnsi="Arial" w:cs="Arial"/>
                <w:sz w:val="20"/>
                <w:szCs w:val="20"/>
                <w:lang w:val="en-GB"/>
              </w:rPr>
              <w:t>/</w:t>
            </w:r>
            <w:r w:rsidR="00C77E83" w:rsidRPr="00DB44B9">
              <w:rPr>
                <w:rFonts w:ascii="Arial" w:hAnsi="Arial" w:cs="Arial"/>
                <w:sz w:val="20"/>
                <w:szCs w:val="20"/>
                <w:lang w:val="en-GB"/>
              </w:rPr>
              <w:t xml:space="preserve"> </w:t>
            </w:r>
            <w:r w:rsidRPr="00DB44B9">
              <w:rPr>
                <w:rFonts w:ascii="Arial" w:hAnsi="Arial" w:cs="Arial"/>
                <w:sz w:val="20"/>
                <w:szCs w:val="20"/>
                <w:lang w:val="en-GB"/>
              </w:rPr>
              <w:t>Contracting Authority</w:t>
            </w:r>
            <w:r w:rsidR="00C51A52" w:rsidRPr="00DB44B9">
              <w:rPr>
                <w:rFonts w:ascii="Arial" w:hAnsi="Arial" w:cs="Arial"/>
                <w:sz w:val="20"/>
                <w:szCs w:val="20"/>
                <w:lang w:val="en-GB"/>
              </w:rPr>
              <w:t xml:space="preserve"> </w:t>
            </w:r>
          </w:p>
        </w:tc>
      </w:tr>
      <w:tr w:rsidR="00C51A52" w:rsidRPr="00DB44B9" w14:paraId="25618FBC" w14:textId="77777777">
        <w:tc>
          <w:tcPr>
            <w:tcW w:w="1331" w:type="pct"/>
            <w:shd w:val="clear" w:color="auto" w:fill="E7E6E6" w:themeFill="background2"/>
            <w:vAlign w:val="center"/>
          </w:tcPr>
          <w:p w14:paraId="17D4FB68" w14:textId="16424D08" w:rsidR="00C51A52" w:rsidRPr="00DB44B9" w:rsidRDefault="005E4E79" w:rsidP="00927E31">
            <w:pPr>
              <w:spacing w:after="0" w:line="240" w:lineRule="auto"/>
              <w:rPr>
                <w:rFonts w:ascii="Arial" w:hAnsi="Arial" w:cs="Arial"/>
                <w:sz w:val="20"/>
                <w:szCs w:val="20"/>
                <w:lang w:val="en-GB"/>
              </w:rPr>
            </w:pPr>
            <w:r w:rsidRPr="00DB44B9">
              <w:rPr>
                <w:rFonts w:ascii="Arial" w:hAnsi="Arial" w:cs="Arial"/>
                <w:b/>
                <w:bCs/>
                <w:sz w:val="20"/>
                <w:szCs w:val="20"/>
                <w:lang w:val="en-GB" w:eastAsia="lt-LT"/>
              </w:rPr>
              <w:t>Supplier server package</w:t>
            </w:r>
          </w:p>
        </w:tc>
        <w:tc>
          <w:tcPr>
            <w:tcW w:w="1909" w:type="pct"/>
            <w:shd w:val="clear" w:color="auto" w:fill="E7E6E6" w:themeFill="background2"/>
            <w:vAlign w:val="center"/>
          </w:tcPr>
          <w:p w14:paraId="60BD87FE" w14:textId="1F5CEDFA" w:rsidR="00C51A52" w:rsidRPr="00DB44B9" w:rsidRDefault="00BE3C67"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Server software (Supplier)</w:t>
            </w:r>
          </w:p>
        </w:tc>
        <w:tc>
          <w:tcPr>
            <w:tcW w:w="1760" w:type="pct"/>
            <w:shd w:val="clear" w:color="auto" w:fill="E7E6E6" w:themeFill="background2"/>
            <w:vAlign w:val="center"/>
          </w:tcPr>
          <w:p w14:paraId="6216F27D" w14:textId="77777777" w:rsidR="00C51A52" w:rsidRPr="00DB44B9" w:rsidRDefault="00C51A52" w:rsidP="00730749">
            <w:pPr>
              <w:spacing w:after="0" w:line="240" w:lineRule="auto"/>
              <w:jc w:val="both"/>
              <w:rPr>
                <w:rFonts w:ascii="Arial" w:hAnsi="Arial" w:cs="Arial"/>
                <w:sz w:val="20"/>
                <w:szCs w:val="20"/>
                <w:lang w:val="en-GB"/>
              </w:rPr>
            </w:pPr>
          </w:p>
        </w:tc>
      </w:tr>
      <w:tr w:rsidR="00C51A52" w:rsidRPr="00DB44B9" w14:paraId="19590721" w14:textId="77777777">
        <w:tc>
          <w:tcPr>
            <w:tcW w:w="1331" w:type="pct"/>
            <w:vAlign w:val="center"/>
          </w:tcPr>
          <w:p w14:paraId="2AD3EF79" w14:textId="48CB1DC8" w:rsidR="00C51A52" w:rsidRPr="00DB44B9" w:rsidRDefault="005E4E79"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Equipment monitoring</w:t>
            </w:r>
          </w:p>
        </w:tc>
        <w:tc>
          <w:tcPr>
            <w:tcW w:w="1909" w:type="pct"/>
            <w:vAlign w:val="center"/>
          </w:tcPr>
          <w:p w14:paraId="1F96B612" w14:textId="63295E4C" w:rsidR="00C51A52" w:rsidRPr="00DB44B9" w:rsidRDefault="006F093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Monitoring of all aspects of the server package of the Supplier (database, etc.)</w:t>
            </w:r>
          </w:p>
        </w:tc>
        <w:tc>
          <w:tcPr>
            <w:tcW w:w="1760" w:type="pct"/>
            <w:vAlign w:val="center"/>
          </w:tcPr>
          <w:p w14:paraId="73D3A475" w14:textId="6374C2A4"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Supplier</w:t>
            </w:r>
          </w:p>
        </w:tc>
      </w:tr>
      <w:tr w:rsidR="00C51A52" w:rsidRPr="00DB44B9" w14:paraId="241B977A" w14:textId="77777777">
        <w:tc>
          <w:tcPr>
            <w:tcW w:w="1331" w:type="pct"/>
            <w:vAlign w:val="center"/>
          </w:tcPr>
          <w:p w14:paraId="077342C0" w14:textId="3F507E39" w:rsidR="00C51A52" w:rsidRPr="00DB44B9" w:rsidRDefault="006F3ED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Preventive Servicing, Repairs</w:t>
            </w:r>
          </w:p>
        </w:tc>
        <w:tc>
          <w:tcPr>
            <w:tcW w:w="1909" w:type="pct"/>
            <w:vAlign w:val="center"/>
          </w:tcPr>
          <w:p w14:paraId="6BD47758" w14:textId="1935BDD5" w:rsidR="00C51A52" w:rsidRPr="00DB44B9" w:rsidRDefault="006F093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Incident resolution according to the terms and conditions of the servicing service levels, bug fixes</w:t>
            </w:r>
          </w:p>
        </w:tc>
        <w:tc>
          <w:tcPr>
            <w:tcW w:w="1760" w:type="pct"/>
            <w:vAlign w:val="center"/>
          </w:tcPr>
          <w:p w14:paraId="50F362A1" w14:textId="0DE3A462"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Supplier</w:t>
            </w:r>
          </w:p>
        </w:tc>
      </w:tr>
      <w:tr w:rsidR="00C51A52" w:rsidRPr="00DB44B9" w14:paraId="5E6988EC" w14:textId="77777777">
        <w:tc>
          <w:tcPr>
            <w:tcW w:w="1331" w:type="pct"/>
            <w:vAlign w:val="center"/>
          </w:tcPr>
          <w:p w14:paraId="518EE6C1" w14:textId="07DDEE13" w:rsidR="00C51A52" w:rsidRPr="00DB44B9" w:rsidRDefault="005E4E79"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lastRenderedPageBreak/>
              <w:t>Creating/restoring full system backups</w:t>
            </w:r>
          </w:p>
        </w:tc>
        <w:tc>
          <w:tcPr>
            <w:tcW w:w="1909" w:type="pct"/>
            <w:vAlign w:val="center"/>
          </w:tcPr>
          <w:p w14:paraId="7237663B" w14:textId="1A29BC92" w:rsidR="00C51A52" w:rsidRPr="00DB44B9" w:rsidRDefault="005202FF"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Operating system updates, backup creation, restoration, server restoration, file and security system maintenance and servicing</w:t>
            </w:r>
          </w:p>
        </w:tc>
        <w:tc>
          <w:tcPr>
            <w:tcW w:w="1760" w:type="pct"/>
            <w:vAlign w:val="center"/>
          </w:tcPr>
          <w:p w14:paraId="5259E9C2" w14:textId="6E7F98D4"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Supplier</w:t>
            </w:r>
            <w:r w:rsidR="00C51A52" w:rsidRPr="00DB44B9">
              <w:rPr>
                <w:rFonts w:ascii="Arial" w:hAnsi="Arial" w:cs="Arial"/>
                <w:sz w:val="20"/>
                <w:szCs w:val="20"/>
                <w:lang w:val="en-GB"/>
              </w:rPr>
              <w:t>/</w:t>
            </w:r>
            <w:r w:rsidR="00C77E83" w:rsidRPr="00DB44B9">
              <w:rPr>
                <w:rFonts w:ascii="Arial" w:hAnsi="Arial" w:cs="Arial"/>
                <w:sz w:val="20"/>
                <w:szCs w:val="20"/>
                <w:lang w:val="en-GB"/>
              </w:rPr>
              <w:t xml:space="preserve"> </w:t>
            </w:r>
            <w:r w:rsidRPr="00DB44B9">
              <w:rPr>
                <w:rFonts w:ascii="Arial" w:hAnsi="Arial" w:cs="Arial"/>
                <w:sz w:val="20"/>
                <w:szCs w:val="20"/>
                <w:lang w:val="en-GB"/>
              </w:rPr>
              <w:t>Contracting Authority</w:t>
            </w:r>
            <w:r w:rsidR="00C51A52" w:rsidRPr="00DB44B9">
              <w:rPr>
                <w:rFonts w:ascii="Arial" w:hAnsi="Arial" w:cs="Arial"/>
                <w:sz w:val="20"/>
                <w:szCs w:val="20"/>
                <w:lang w:val="en-GB"/>
              </w:rPr>
              <w:t xml:space="preserve"> </w:t>
            </w:r>
            <w:r w:rsidRPr="00DB44B9">
              <w:rPr>
                <w:rFonts w:ascii="Arial" w:hAnsi="Arial" w:cs="Arial"/>
                <w:sz w:val="20"/>
                <w:szCs w:val="20"/>
                <w:lang w:val="en-GB"/>
              </w:rPr>
              <w:t>depending with which Party the Equipment is kept</w:t>
            </w:r>
          </w:p>
        </w:tc>
      </w:tr>
      <w:tr w:rsidR="00C51A52" w:rsidRPr="00DB44B9" w14:paraId="323D4F80" w14:textId="77777777">
        <w:tc>
          <w:tcPr>
            <w:tcW w:w="1331" w:type="pct"/>
            <w:shd w:val="clear" w:color="auto" w:fill="E7E6E6" w:themeFill="background2"/>
            <w:vAlign w:val="center"/>
          </w:tcPr>
          <w:p w14:paraId="11B6B096" w14:textId="0D6C66BD" w:rsidR="00C51A52" w:rsidRPr="00DB44B9" w:rsidRDefault="005E4E79" w:rsidP="00927E31">
            <w:pPr>
              <w:spacing w:after="0" w:line="240" w:lineRule="auto"/>
              <w:rPr>
                <w:rFonts w:ascii="Arial" w:hAnsi="Arial" w:cs="Arial"/>
                <w:sz w:val="20"/>
                <w:szCs w:val="20"/>
                <w:lang w:val="en-GB"/>
              </w:rPr>
            </w:pPr>
            <w:r w:rsidRPr="00DB44B9">
              <w:rPr>
                <w:rFonts w:ascii="Arial" w:hAnsi="Arial" w:cs="Arial"/>
                <w:b/>
                <w:bCs/>
                <w:sz w:val="20"/>
                <w:szCs w:val="20"/>
                <w:lang w:val="en-GB" w:eastAsia="lt-LT"/>
              </w:rPr>
              <w:t>Supplier software</w:t>
            </w:r>
          </w:p>
        </w:tc>
        <w:tc>
          <w:tcPr>
            <w:tcW w:w="1909" w:type="pct"/>
            <w:shd w:val="clear" w:color="auto" w:fill="E7E6E6" w:themeFill="background2"/>
            <w:vAlign w:val="center"/>
          </w:tcPr>
          <w:p w14:paraId="28A11EB8" w14:textId="77777777" w:rsidR="00C51A52" w:rsidRPr="00DB44B9" w:rsidRDefault="00C51A52" w:rsidP="00730749">
            <w:pPr>
              <w:spacing w:after="0" w:line="240" w:lineRule="auto"/>
              <w:jc w:val="both"/>
              <w:rPr>
                <w:rFonts w:ascii="Arial" w:hAnsi="Arial" w:cs="Arial"/>
                <w:sz w:val="20"/>
                <w:szCs w:val="20"/>
                <w:lang w:val="en-GB"/>
              </w:rPr>
            </w:pPr>
          </w:p>
        </w:tc>
        <w:tc>
          <w:tcPr>
            <w:tcW w:w="1760" w:type="pct"/>
            <w:shd w:val="clear" w:color="auto" w:fill="E7E6E6" w:themeFill="background2"/>
            <w:vAlign w:val="center"/>
          </w:tcPr>
          <w:p w14:paraId="48244379" w14:textId="77777777" w:rsidR="00C51A52" w:rsidRPr="00DB44B9" w:rsidRDefault="00C51A52" w:rsidP="00730749">
            <w:pPr>
              <w:spacing w:after="0" w:line="240" w:lineRule="auto"/>
              <w:jc w:val="both"/>
              <w:rPr>
                <w:rFonts w:ascii="Arial" w:hAnsi="Arial" w:cs="Arial"/>
                <w:sz w:val="20"/>
                <w:szCs w:val="20"/>
                <w:lang w:val="en-GB"/>
              </w:rPr>
            </w:pPr>
          </w:p>
        </w:tc>
      </w:tr>
      <w:tr w:rsidR="00C51A52" w:rsidRPr="00DB44B9" w14:paraId="0C92D6E2" w14:textId="77777777">
        <w:tc>
          <w:tcPr>
            <w:tcW w:w="1331" w:type="pct"/>
            <w:vAlign w:val="center"/>
          </w:tcPr>
          <w:p w14:paraId="751FB378" w14:textId="020A45AC" w:rsidR="00C51A52" w:rsidRPr="00DB44B9" w:rsidRDefault="005E4E79"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Equipment monitoring</w:t>
            </w:r>
          </w:p>
        </w:tc>
        <w:tc>
          <w:tcPr>
            <w:tcW w:w="1909" w:type="pct"/>
            <w:vAlign w:val="center"/>
          </w:tcPr>
          <w:p w14:paraId="5C34F7DB" w14:textId="1858E128" w:rsidR="00C51A52" w:rsidRPr="00DB44B9" w:rsidRDefault="005202FF"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Monitoring whether the application of the Supplier is functioning, error monitoring, ensuring operation</w:t>
            </w:r>
          </w:p>
        </w:tc>
        <w:tc>
          <w:tcPr>
            <w:tcW w:w="1760" w:type="pct"/>
            <w:vAlign w:val="center"/>
          </w:tcPr>
          <w:p w14:paraId="771570BC" w14:textId="6EB90117"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Supplier</w:t>
            </w:r>
          </w:p>
        </w:tc>
      </w:tr>
      <w:tr w:rsidR="00C51A52" w:rsidRPr="00DB44B9" w14:paraId="59D87A43" w14:textId="77777777">
        <w:tc>
          <w:tcPr>
            <w:tcW w:w="1331" w:type="pct"/>
            <w:vAlign w:val="center"/>
          </w:tcPr>
          <w:p w14:paraId="784A55DE" w14:textId="43377732" w:rsidR="00C51A52" w:rsidRPr="00DB44B9" w:rsidRDefault="006F3ED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Preventive Servicing, Repairs</w:t>
            </w:r>
          </w:p>
        </w:tc>
        <w:tc>
          <w:tcPr>
            <w:tcW w:w="1909" w:type="pct"/>
            <w:vAlign w:val="center"/>
          </w:tcPr>
          <w:p w14:paraId="56CD2793" w14:textId="30BAB6AA" w:rsidR="00C51A52" w:rsidRPr="00DB44B9" w:rsidRDefault="005202FF"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Incident resolution according to the terms and conditions of the servicing service levels, updates</w:t>
            </w:r>
          </w:p>
        </w:tc>
        <w:tc>
          <w:tcPr>
            <w:tcW w:w="1760" w:type="pct"/>
            <w:vAlign w:val="center"/>
          </w:tcPr>
          <w:p w14:paraId="17740B0C" w14:textId="223D92C5"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Supplier</w:t>
            </w:r>
          </w:p>
        </w:tc>
      </w:tr>
      <w:tr w:rsidR="00C51A52" w:rsidRPr="00DB44B9" w14:paraId="5688A3E6" w14:textId="77777777">
        <w:tc>
          <w:tcPr>
            <w:tcW w:w="1331" w:type="pct"/>
            <w:shd w:val="clear" w:color="auto" w:fill="E7E6E6" w:themeFill="background2"/>
            <w:vAlign w:val="center"/>
          </w:tcPr>
          <w:p w14:paraId="60D7514D" w14:textId="3BB9DE44" w:rsidR="00C51A52" w:rsidRPr="00DB44B9" w:rsidRDefault="005E4E79" w:rsidP="00927E31">
            <w:pPr>
              <w:spacing w:after="0" w:line="240" w:lineRule="auto"/>
              <w:rPr>
                <w:rFonts w:ascii="Arial" w:hAnsi="Arial" w:cs="Arial"/>
                <w:sz w:val="20"/>
                <w:szCs w:val="20"/>
                <w:lang w:val="en-GB"/>
              </w:rPr>
            </w:pPr>
            <w:r w:rsidRPr="00DB44B9">
              <w:rPr>
                <w:rFonts w:ascii="Arial" w:hAnsi="Arial" w:cs="Arial"/>
                <w:b/>
                <w:bCs/>
                <w:sz w:val="20"/>
                <w:szCs w:val="20"/>
                <w:lang w:val="en-GB" w:eastAsia="lt-LT"/>
              </w:rPr>
              <w:t>Supplier third-party applications</w:t>
            </w:r>
          </w:p>
        </w:tc>
        <w:tc>
          <w:tcPr>
            <w:tcW w:w="1909" w:type="pct"/>
            <w:shd w:val="clear" w:color="auto" w:fill="E7E6E6" w:themeFill="background2"/>
            <w:vAlign w:val="center"/>
          </w:tcPr>
          <w:p w14:paraId="3F56E591" w14:textId="6BAEB204" w:rsidR="00C51A52" w:rsidRPr="00DB44B9" w:rsidRDefault="00BE3C67"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Operating system (OS) and other applications installed on the parcel locker</w:t>
            </w:r>
          </w:p>
        </w:tc>
        <w:tc>
          <w:tcPr>
            <w:tcW w:w="1760" w:type="pct"/>
            <w:shd w:val="clear" w:color="auto" w:fill="E7E6E6" w:themeFill="background2"/>
            <w:vAlign w:val="center"/>
          </w:tcPr>
          <w:p w14:paraId="03B1C96A" w14:textId="77777777" w:rsidR="00C51A52" w:rsidRPr="00DB44B9" w:rsidRDefault="00C51A52" w:rsidP="00730749">
            <w:pPr>
              <w:spacing w:after="0" w:line="240" w:lineRule="auto"/>
              <w:jc w:val="both"/>
              <w:rPr>
                <w:rFonts w:ascii="Arial" w:hAnsi="Arial" w:cs="Arial"/>
                <w:sz w:val="20"/>
                <w:szCs w:val="20"/>
                <w:lang w:val="en-GB"/>
              </w:rPr>
            </w:pPr>
          </w:p>
        </w:tc>
      </w:tr>
      <w:tr w:rsidR="00C51A52" w:rsidRPr="00DB44B9" w14:paraId="4E7A576B" w14:textId="77777777">
        <w:tc>
          <w:tcPr>
            <w:tcW w:w="1331" w:type="pct"/>
            <w:vAlign w:val="center"/>
          </w:tcPr>
          <w:p w14:paraId="530497D4" w14:textId="7533F802" w:rsidR="00C51A52" w:rsidRPr="00DB44B9" w:rsidRDefault="005E4E79"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Equipment monitoring</w:t>
            </w:r>
          </w:p>
        </w:tc>
        <w:tc>
          <w:tcPr>
            <w:tcW w:w="1909" w:type="pct"/>
            <w:vAlign w:val="center"/>
          </w:tcPr>
          <w:p w14:paraId="724181B8" w14:textId="35AD8169" w:rsidR="00C51A52" w:rsidRPr="00DB44B9" w:rsidRDefault="00761420"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Proactive monitoring of errors, system events, and resource load</w:t>
            </w:r>
          </w:p>
        </w:tc>
        <w:tc>
          <w:tcPr>
            <w:tcW w:w="1760" w:type="pct"/>
            <w:vAlign w:val="center"/>
          </w:tcPr>
          <w:p w14:paraId="561A6AA6" w14:textId="07A5B900"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Supplier</w:t>
            </w:r>
          </w:p>
        </w:tc>
      </w:tr>
      <w:tr w:rsidR="00C51A52" w:rsidRPr="00DB44B9" w14:paraId="5C248638" w14:textId="77777777">
        <w:tc>
          <w:tcPr>
            <w:tcW w:w="1331" w:type="pct"/>
            <w:vAlign w:val="center"/>
          </w:tcPr>
          <w:p w14:paraId="46787A0A" w14:textId="79F972BF" w:rsidR="00C51A52" w:rsidRPr="00DB44B9" w:rsidRDefault="006F3ED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Preventive Servicing, Repairs</w:t>
            </w:r>
          </w:p>
        </w:tc>
        <w:tc>
          <w:tcPr>
            <w:tcW w:w="1909" w:type="pct"/>
            <w:vAlign w:val="center"/>
          </w:tcPr>
          <w:p w14:paraId="16EEA721" w14:textId="23898F23" w:rsidR="00C51A52" w:rsidRPr="00DB44B9" w:rsidRDefault="00FD165D"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Bug fixes, OS updates according to the terms and conditions of the servicing service levels (if applicable)</w:t>
            </w:r>
          </w:p>
        </w:tc>
        <w:tc>
          <w:tcPr>
            <w:tcW w:w="1760" w:type="pct"/>
            <w:vAlign w:val="center"/>
          </w:tcPr>
          <w:p w14:paraId="5C8E5A21" w14:textId="355A26F7"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Supplier</w:t>
            </w:r>
          </w:p>
        </w:tc>
      </w:tr>
      <w:tr w:rsidR="00C51A52" w:rsidRPr="00DB44B9" w14:paraId="739D9C7D" w14:textId="77777777">
        <w:tc>
          <w:tcPr>
            <w:tcW w:w="1331" w:type="pct"/>
            <w:shd w:val="clear" w:color="auto" w:fill="E7E6E6" w:themeFill="background2"/>
            <w:vAlign w:val="center"/>
          </w:tcPr>
          <w:p w14:paraId="003DF135" w14:textId="77777777" w:rsidR="00C51A52" w:rsidRPr="00DB44B9" w:rsidRDefault="00C51A52" w:rsidP="00927E31">
            <w:pPr>
              <w:spacing w:after="0" w:line="240" w:lineRule="auto"/>
              <w:rPr>
                <w:rFonts w:ascii="Arial" w:hAnsi="Arial" w:cs="Arial"/>
                <w:sz w:val="20"/>
                <w:szCs w:val="20"/>
                <w:lang w:val="en-GB"/>
              </w:rPr>
            </w:pPr>
            <w:r w:rsidRPr="00DB44B9">
              <w:rPr>
                <w:rFonts w:ascii="Arial" w:hAnsi="Arial" w:cs="Arial"/>
                <w:b/>
                <w:bCs/>
                <w:sz w:val="20"/>
                <w:szCs w:val="20"/>
                <w:lang w:val="en-GB" w:eastAsia="lt-LT"/>
              </w:rPr>
              <w:t>Backend IT</w:t>
            </w:r>
          </w:p>
        </w:tc>
        <w:tc>
          <w:tcPr>
            <w:tcW w:w="1909" w:type="pct"/>
            <w:shd w:val="clear" w:color="auto" w:fill="E7E6E6" w:themeFill="background2"/>
            <w:vAlign w:val="center"/>
          </w:tcPr>
          <w:p w14:paraId="635B3014" w14:textId="3B3C352B" w:rsidR="00C51A52" w:rsidRPr="00DB44B9" w:rsidRDefault="00AD7773"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Interfaces between the server of the Supplier and other IT systems of the Customer</w:t>
            </w:r>
          </w:p>
        </w:tc>
        <w:tc>
          <w:tcPr>
            <w:tcW w:w="1760" w:type="pct"/>
            <w:shd w:val="clear" w:color="auto" w:fill="E7E6E6" w:themeFill="background2"/>
            <w:vAlign w:val="center"/>
          </w:tcPr>
          <w:p w14:paraId="3C506774" w14:textId="77777777" w:rsidR="00C51A52" w:rsidRPr="00DB44B9" w:rsidRDefault="00C51A52" w:rsidP="00730749">
            <w:pPr>
              <w:spacing w:after="0" w:line="240" w:lineRule="auto"/>
              <w:jc w:val="both"/>
              <w:rPr>
                <w:rFonts w:ascii="Arial" w:hAnsi="Arial" w:cs="Arial"/>
                <w:sz w:val="20"/>
                <w:szCs w:val="20"/>
                <w:lang w:val="en-GB"/>
              </w:rPr>
            </w:pPr>
          </w:p>
        </w:tc>
      </w:tr>
      <w:tr w:rsidR="00C51A52" w:rsidRPr="00DB44B9" w14:paraId="13AFB63E" w14:textId="77777777">
        <w:tc>
          <w:tcPr>
            <w:tcW w:w="1331" w:type="pct"/>
            <w:vAlign w:val="center"/>
          </w:tcPr>
          <w:p w14:paraId="00894EF7" w14:textId="302E0810" w:rsidR="00C51A52" w:rsidRPr="00DB44B9" w:rsidRDefault="00927E31"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Equipment monitoring</w:t>
            </w:r>
          </w:p>
        </w:tc>
        <w:tc>
          <w:tcPr>
            <w:tcW w:w="1909" w:type="pct"/>
            <w:vAlign w:val="center"/>
          </w:tcPr>
          <w:p w14:paraId="2EA70E68" w14:textId="0741478B" w:rsidR="00C51A52" w:rsidRPr="00DB44B9" w:rsidRDefault="00730E43"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The IT interfaces of the Customer are essential for the overall functioning of the system, e.g., the Customer needs to ensure that short SMS and email messages reach their recipients</w:t>
            </w:r>
          </w:p>
        </w:tc>
        <w:tc>
          <w:tcPr>
            <w:tcW w:w="1760" w:type="pct"/>
            <w:vAlign w:val="center"/>
          </w:tcPr>
          <w:p w14:paraId="59E079DB" w14:textId="5763709C"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Contracting Authority</w:t>
            </w:r>
          </w:p>
        </w:tc>
      </w:tr>
      <w:tr w:rsidR="00C51A52" w:rsidRPr="00DB44B9" w14:paraId="79CAB022" w14:textId="77777777">
        <w:tc>
          <w:tcPr>
            <w:tcW w:w="1331" w:type="pct"/>
            <w:vAlign w:val="center"/>
          </w:tcPr>
          <w:p w14:paraId="56EF2510" w14:textId="21A1A5E2" w:rsidR="00C51A52" w:rsidRPr="00DB44B9" w:rsidRDefault="006F3ED6"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Preventive Servicing, Repairs</w:t>
            </w:r>
          </w:p>
        </w:tc>
        <w:tc>
          <w:tcPr>
            <w:tcW w:w="1909" w:type="pct"/>
            <w:vAlign w:val="center"/>
          </w:tcPr>
          <w:p w14:paraId="2F6DCE06" w14:textId="27AE0C20" w:rsidR="00C51A52" w:rsidRPr="00DB44B9" w:rsidRDefault="00730E43"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Interface updates must be performed on both sides</w:t>
            </w:r>
          </w:p>
        </w:tc>
        <w:tc>
          <w:tcPr>
            <w:tcW w:w="1760" w:type="pct"/>
            <w:vAlign w:val="center"/>
          </w:tcPr>
          <w:p w14:paraId="228595A5" w14:textId="074CFE80" w:rsidR="00C51A52" w:rsidRPr="00DB44B9" w:rsidRDefault="008A0C0E" w:rsidP="00730749">
            <w:pPr>
              <w:spacing w:after="0" w:line="240" w:lineRule="auto"/>
              <w:rPr>
                <w:rFonts w:ascii="Arial" w:hAnsi="Arial" w:cs="Arial"/>
                <w:sz w:val="20"/>
                <w:szCs w:val="20"/>
                <w:lang w:val="en-GB"/>
              </w:rPr>
            </w:pPr>
            <w:r w:rsidRPr="00DB44B9">
              <w:rPr>
                <w:rFonts w:ascii="Arial" w:hAnsi="Arial" w:cs="Arial"/>
                <w:sz w:val="20"/>
                <w:szCs w:val="20"/>
                <w:lang w:val="en-GB"/>
              </w:rPr>
              <w:t>Contracting Authority</w:t>
            </w:r>
            <w:r w:rsidR="00C51A52" w:rsidRPr="00DB44B9">
              <w:rPr>
                <w:rFonts w:ascii="Arial" w:hAnsi="Arial" w:cs="Arial"/>
                <w:sz w:val="20"/>
                <w:szCs w:val="20"/>
                <w:lang w:val="en-GB"/>
              </w:rPr>
              <w:t xml:space="preserve"> </w:t>
            </w:r>
            <w:r w:rsidR="00477EBC" w:rsidRPr="00DB44B9">
              <w:rPr>
                <w:rFonts w:ascii="Arial" w:hAnsi="Arial" w:cs="Arial"/>
                <w:sz w:val="20"/>
                <w:szCs w:val="20"/>
                <w:lang w:val="en-GB"/>
              </w:rPr>
              <w:t>and</w:t>
            </w:r>
            <w:r w:rsidR="00C51A52" w:rsidRPr="00DB44B9">
              <w:rPr>
                <w:rFonts w:ascii="Arial" w:hAnsi="Arial" w:cs="Arial"/>
                <w:sz w:val="20"/>
                <w:szCs w:val="20"/>
                <w:lang w:val="en-GB"/>
              </w:rPr>
              <w:t xml:space="preserve"> </w:t>
            </w:r>
            <w:r w:rsidRPr="00DB44B9">
              <w:rPr>
                <w:rFonts w:ascii="Arial" w:hAnsi="Arial" w:cs="Arial"/>
                <w:sz w:val="20"/>
                <w:szCs w:val="20"/>
                <w:lang w:val="en-GB"/>
              </w:rPr>
              <w:t>Supplier</w:t>
            </w:r>
          </w:p>
        </w:tc>
      </w:tr>
      <w:tr w:rsidR="00C51A52" w:rsidRPr="00DB44B9" w14:paraId="3F9D14F9" w14:textId="77777777">
        <w:tc>
          <w:tcPr>
            <w:tcW w:w="1331" w:type="pct"/>
            <w:vAlign w:val="center"/>
          </w:tcPr>
          <w:p w14:paraId="6FD3F658" w14:textId="2DAA7DFD" w:rsidR="00C51A52" w:rsidRPr="00DB44B9" w:rsidRDefault="005E4E79"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Creating/restoring full system backups</w:t>
            </w:r>
          </w:p>
        </w:tc>
        <w:tc>
          <w:tcPr>
            <w:tcW w:w="1909" w:type="pct"/>
            <w:vAlign w:val="center"/>
          </w:tcPr>
          <w:p w14:paraId="319E80AF" w14:textId="77777777" w:rsidR="00C51A52" w:rsidRPr="00DB44B9" w:rsidRDefault="00C51A52" w:rsidP="00730749">
            <w:pPr>
              <w:spacing w:after="0" w:line="240" w:lineRule="auto"/>
              <w:jc w:val="both"/>
              <w:rPr>
                <w:rFonts w:ascii="Arial" w:hAnsi="Arial" w:cs="Arial"/>
                <w:sz w:val="20"/>
                <w:szCs w:val="20"/>
                <w:lang w:val="en-GB"/>
              </w:rPr>
            </w:pPr>
          </w:p>
        </w:tc>
        <w:tc>
          <w:tcPr>
            <w:tcW w:w="1760" w:type="pct"/>
            <w:vAlign w:val="center"/>
          </w:tcPr>
          <w:p w14:paraId="28BB9703" w14:textId="7216A032"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Contracting Authority</w:t>
            </w:r>
          </w:p>
        </w:tc>
      </w:tr>
      <w:tr w:rsidR="00C51A52" w:rsidRPr="00DB44B9" w14:paraId="43AEF667" w14:textId="77777777">
        <w:trPr>
          <w:trHeight w:val="790"/>
        </w:trPr>
        <w:tc>
          <w:tcPr>
            <w:tcW w:w="5000" w:type="pct"/>
            <w:gridSpan w:val="3"/>
            <w:shd w:val="clear" w:color="auto" w:fill="E7E6E6" w:themeFill="background2"/>
            <w:vAlign w:val="center"/>
          </w:tcPr>
          <w:p w14:paraId="083A67DB" w14:textId="16A1D7A9" w:rsidR="00C51A52" w:rsidRPr="00DB44B9" w:rsidRDefault="00E14198" w:rsidP="00927E31">
            <w:pPr>
              <w:spacing w:after="0" w:line="240" w:lineRule="auto"/>
              <w:rPr>
                <w:rFonts w:ascii="Arial" w:hAnsi="Arial" w:cs="Arial"/>
                <w:sz w:val="20"/>
                <w:szCs w:val="20"/>
                <w:lang w:val="en-GB"/>
              </w:rPr>
            </w:pPr>
            <w:r w:rsidRPr="00DB44B9">
              <w:rPr>
                <w:rFonts w:ascii="Arial" w:hAnsi="Arial" w:cs="Arial"/>
                <w:b/>
                <w:bCs/>
                <w:sz w:val="20"/>
                <w:szCs w:val="20"/>
                <w:lang w:val="en-GB" w:eastAsia="lt-LT"/>
              </w:rPr>
              <w:t>Parcel locker payment terminal (PIN pad + card reader + contactless)</w:t>
            </w:r>
          </w:p>
        </w:tc>
      </w:tr>
      <w:tr w:rsidR="00C51A52" w:rsidRPr="00DB44B9" w14:paraId="55C16769" w14:textId="77777777">
        <w:tc>
          <w:tcPr>
            <w:tcW w:w="1331" w:type="pct"/>
            <w:vAlign w:val="center"/>
          </w:tcPr>
          <w:p w14:paraId="2A2FAFF3" w14:textId="366F6DE4" w:rsidR="00C51A52" w:rsidRPr="00DB44B9" w:rsidRDefault="00CA40AB" w:rsidP="00927E31">
            <w:pPr>
              <w:spacing w:after="0" w:line="240" w:lineRule="auto"/>
              <w:rPr>
                <w:rFonts w:ascii="Arial" w:hAnsi="Arial" w:cs="Arial"/>
                <w:sz w:val="20"/>
                <w:szCs w:val="20"/>
                <w:lang w:val="en-GB"/>
              </w:rPr>
            </w:pPr>
            <w:r w:rsidRPr="00DB44B9">
              <w:rPr>
                <w:rFonts w:ascii="Arial" w:hAnsi="Arial" w:cs="Arial"/>
                <w:sz w:val="20"/>
                <w:szCs w:val="20"/>
                <w:lang w:val="en-GB"/>
              </w:rPr>
              <w:t>Servicing</w:t>
            </w:r>
          </w:p>
        </w:tc>
        <w:tc>
          <w:tcPr>
            <w:tcW w:w="1909" w:type="pct"/>
            <w:vAlign w:val="center"/>
          </w:tcPr>
          <w:p w14:paraId="027DD1A7" w14:textId="77777777" w:rsidR="00C51A52" w:rsidRPr="00DB44B9" w:rsidRDefault="00C51A52" w:rsidP="00730749">
            <w:pPr>
              <w:spacing w:after="0" w:line="240" w:lineRule="auto"/>
              <w:jc w:val="both"/>
              <w:rPr>
                <w:rFonts w:ascii="Arial" w:hAnsi="Arial" w:cs="Arial"/>
                <w:sz w:val="20"/>
                <w:szCs w:val="20"/>
                <w:lang w:val="en-GB"/>
              </w:rPr>
            </w:pPr>
          </w:p>
        </w:tc>
        <w:tc>
          <w:tcPr>
            <w:tcW w:w="1760" w:type="pct"/>
            <w:vAlign w:val="center"/>
          </w:tcPr>
          <w:p w14:paraId="2FE09503" w14:textId="541FB599"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Supplier</w:t>
            </w:r>
          </w:p>
        </w:tc>
      </w:tr>
      <w:tr w:rsidR="00C51A52" w:rsidRPr="00DB44B9" w14:paraId="2F17AD05" w14:textId="77777777">
        <w:tc>
          <w:tcPr>
            <w:tcW w:w="1331" w:type="pct"/>
            <w:vAlign w:val="center"/>
          </w:tcPr>
          <w:p w14:paraId="77A91762" w14:textId="2BC99E0C" w:rsidR="00C51A52" w:rsidRPr="00DB44B9" w:rsidRDefault="00E14198" w:rsidP="00927E31">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Equipment software</w:t>
            </w:r>
          </w:p>
        </w:tc>
        <w:tc>
          <w:tcPr>
            <w:tcW w:w="1909" w:type="pct"/>
            <w:vAlign w:val="center"/>
          </w:tcPr>
          <w:p w14:paraId="2CF30E8D" w14:textId="32801E18" w:rsidR="00C51A52" w:rsidRPr="00DB44B9" w:rsidRDefault="00730E43"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Equipment software support, version updates in accordance with EMV and bank requirements</w:t>
            </w:r>
          </w:p>
        </w:tc>
        <w:tc>
          <w:tcPr>
            <w:tcW w:w="1760" w:type="pct"/>
            <w:vAlign w:val="center"/>
          </w:tcPr>
          <w:p w14:paraId="03820C1F" w14:textId="48E15540" w:rsidR="00C51A52" w:rsidRPr="00DB44B9" w:rsidRDefault="008A0C0E"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Supplier</w:t>
            </w:r>
          </w:p>
        </w:tc>
      </w:tr>
      <w:tr w:rsidR="00C51A52" w:rsidRPr="00DB44B9" w14:paraId="1FD04112" w14:textId="77777777">
        <w:tc>
          <w:tcPr>
            <w:tcW w:w="1331" w:type="pct"/>
            <w:vAlign w:val="center"/>
          </w:tcPr>
          <w:p w14:paraId="3A5575A7" w14:textId="48D06186" w:rsidR="00C51A52" w:rsidRPr="00DB44B9" w:rsidRDefault="00762523"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Servicing and maintenance of network/Internet connection components</w:t>
            </w:r>
          </w:p>
        </w:tc>
        <w:tc>
          <w:tcPr>
            <w:tcW w:w="1909" w:type="pct"/>
            <w:vAlign w:val="center"/>
          </w:tcPr>
          <w:p w14:paraId="7B8F6387" w14:textId="31F5DF06" w:rsidR="00C51A52" w:rsidRPr="00DB44B9" w:rsidRDefault="00502536"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Handling incidents related to communications and the Internet</w:t>
            </w:r>
          </w:p>
        </w:tc>
        <w:tc>
          <w:tcPr>
            <w:tcW w:w="1760" w:type="pct"/>
            <w:vAlign w:val="center"/>
          </w:tcPr>
          <w:p w14:paraId="46EA2668" w14:textId="2124D05A" w:rsidR="00C51A52" w:rsidRPr="00DB44B9" w:rsidRDefault="008A0C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Contracting Authority</w:t>
            </w:r>
          </w:p>
        </w:tc>
      </w:tr>
      <w:tr w:rsidR="00C51A52" w:rsidRPr="00DB44B9" w14:paraId="7E6849A0" w14:textId="77777777">
        <w:trPr>
          <w:trHeight w:val="42"/>
        </w:trPr>
        <w:tc>
          <w:tcPr>
            <w:tcW w:w="1331" w:type="pct"/>
            <w:vAlign w:val="center"/>
          </w:tcPr>
          <w:p w14:paraId="135D087D" w14:textId="79CBB5E0" w:rsidR="00C51A52" w:rsidRPr="00DB44B9" w:rsidRDefault="00E14198" w:rsidP="00927E31">
            <w:pPr>
              <w:spacing w:after="0" w:line="240" w:lineRule="auto"/>
              <w:rPr>
                <w:rFonts w:ascii="Arial" w:hAnsi="Arial" w:cs="Arial"/>
                <w:sz w:val="20"/>
                <w:szCs w:val="20"/>
                <w:lang w:val="en-GB"/>
              </w:rPr>
            </w:pPr>
            <w:r w:rsidRPr="00DB44B9">
              <w:rPr>
                <w:rFonts w:ascii="Arial" w:hAnsi="Arial" w:cs="Arial"/>
                <w:sz w:val="20"/>
                <w:szCs w:val="20"/>
                <w:lang w:val="en-GB" w:eastAsia="lt-LT"/>
              </w:rPr>
              <w:t>Vandalism</w:t>
            </w:r>
          </w:p>
        </w:tc>
        <w:tc>
          <w:tcPr>
            <w:tcW w:w="1909" w:type="pct"/>
            <w:vAlign w:val="center"/>
          </w:tcPr>
          <w:p w14:paraId="731B58AE" w14:textId="3AA49A7A" w:rsidR="00C51A52" w:rsidRPr="00DB44B9" w:rsidRDefault="00CF764B" w:rsidP="00730749">
            <w:pPr>
              <w:spacing w:after="0" w:line="240" w:lineRule="auto"/>
              <w:jc w:val="both"/>
              <w:rPr>
                <w:rFonts w:ascii="Arial" w:hAnsi="Arial" w:cs="Arial"/>
                <w:sz w:val="20"/>
                <w:szCs w:val="20"/>
                <w:lang w:val="en-GB"/>
              </w:rPr>
            </w:pPr>
            <w:r w:rsidRPr="00DB44B9">
              <w:rPr>
                <w:rFonts w:ascii="Arial" w:hAnsi="Arial" w:cs="Arial"/>
                <w:sz w:val="20"/>
                <w:szCs w:val="20"/>
                <w:lang w:val="en-GB" w:eastAsia="lt-LT"/>
              </w:rPr>
              <w:t>Repair of damage caused by Vandalism</w:t>
            </w:r>
          </w:p>
        </w:tc>
        <w:tc>
          <w:tcPr>
            <w:tcW w:w="1760" w:type="pct"/>
            <w:vAlign w:val="center"/>
          </w:tcPr>
          <w:p w14:paraId="7B261108" w14:textId="40504E9B" w:rsidR="00C51A52" w:rsidRPr="00DB44B9" w:rsidRDefault="008A0C0E" w:rsidP="00730749">
            <w:pPr>
              <w:spacing w:after="0" w:line="240" w:lineRule="auto"/>
              <w:rPr>
                <w:rFonts w:ascii="Arial" w:hAnsi="Arial" w:cs="Arial"/>
                <w:sz w:val="20"/>
                <w:szCs w:val="20"/>
                <w:lang w:val="en-GB"/>
              </w:rPr>
            </w:pPr>
            <w:r w:rsidRPr="00DB44B9">
              <w:rPr>
                <w:rFonts w:ascii="Arial" w:hAnsi="Arial" w:cs="Arial"/>
                <w:sz w:val="20"/>
                <w:szCs w:val="20"/>
                <w:lang w:val="en-GB" w:eastAsia="lt-LT"/>
              </w:rPr>
              <w:t>Supplier</w:t>
            </w:r>
            <w:r w:rsidR="00C51A52" w:rsidRPr="00DB44B9">
              <w:rPr>
                <w:rFonts w:ascii="Arial" w:hAnsi="Arial" w:cs="Arial"/>
                <w:sz w:val="20"/>
                <w:szCs w:val="20"/>
                <w:lang w:val="en-GB" w:eastAsia="lt-LT"/>
              </w:rPr>
              <w:t xml:space="preserve"> </w:t>
            </w:r>
            <w:r w:rsidR="00752D41" w:rsidRPr="00DB44B9">
              <w:rPr>
                <w:rFonts w:ascii="Arial" w:hAnsi="Arial" w:cs="Arial"/>
                <w:sz w:val="20"/>
                <w:szCs w:val="20"/>
                <w:lang w:val="en-GB" w:eastAsia="lt-LT"/>
              </w:rPr>
              <w:t>according to the estimate agreed with the Customer</w:t>
            </w:r>
          </w:p>
        </w:tc>
      </w:tr>
      <w:tr w:rsidR="00C51A52" w:rsidRPr="00DB44B9" w14:paraId="30CC77F5" w14:textId="77777777">
        <w:trPr>
          <w:trHeight w:val="42"/>
        </w:trPr>
        <w:tc>
          <w:tcPr>
            <w:tcW w:w="2563" w:type="dxa"/>
            <w:vAlign w:val="center"/>
          </w:tcPr>
          <w:p w14:paraId="01DD8AB8" w14:textId="6B6CB411" w:rsidR="00C51A52" w:rsidRPr="00DB44B9" w:rsidRDefault="00E14198" w:rsidP="00927E31">
            <w:pPr>
              <w:spacing w:after="0" w:line="240" w:lineRule="auto"/>
              <w:rPr>
                <w:rFonts w:ascii="Arial" w:eastAsia="Arial" w:hAnsi="Arial" w:cs="Arial"/>
                <w:sz w:val="20"/>
                <w:szCs w:val="20"/>
                <w:lang w:val="en-GB"/>
              </w:rPr>
            </w:pPr>
            <w:r w:rsidRPr="00DB44B9">
              <w:rPr>
                <w:rFonts w:ascii="Arial" w:hAnsi="Arial" w:cs="Arial"/>
                <w:sz w:val="20"/>
                <w:szCs w:val="20"/>
                <w:lang w:val="en-GB" w:eastAsia="lt-LT"/>
              </w:rPr>
              <w:t>Certification and registration</w:t>
            </w:r>
          </w:p>
        </w:tc>
        <w:tc>
          <w:tcPr>
            <w:tcW w:w="3676" w:type="dxa"/>
            <w:vAlign w:val="center"/>
          </w:tcPr>
          <w:p w14:paraId="2B1F779B" w14:textId="3530E221" w:rsidR="00C51A52" w:rsidRPr="00DB44B9" w:rsidRDefault="00730E43"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Certification and registration of the payment terminal in the STI register</w:t>
            </w:r>
          </w:p>
        </w:tc>
        <w:tc>
          <w:tcPr>
            <w:tcW w:w="3389" w:type="dxa"/>
            <w:vAlign w:val="center"/>
          </w:tcPr>
          <w:p w14:paraId="713C4914" w14:textId="3B374AC5" w:rsidR="00C51A52" w:rsidRPr="00DB44B9" w:rsidRDefault="008A0C0E" w:rsidP="00730749">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Supplier</w:t>
            </w:r>
          </w:p>
        </w:tc>
      </w:tr>
      <w:tr w:rsidR="00C51A52" w:rsidRPr="00DB44B9" w14:paraId="61CE135A" w14:textId="77777777">
        <w:trPr>
          <w:trHeight w:val="42"/>
        </w:trPr>
        <w:tc>
          <w:tcPr>
            <w:tcW w:w="5000" w:type="pct"/>
            <w:gridSpan w:val="3"/>
            <w:shd w:val="clear" w:color="auto" w:fill="D9D9D9" w:themeFill="background1" w:themeFillShade="D9"/>
            <w:vAlign w:val="center"/>
          </w:tcPr>
          <w:p w14:paraId="2F22B6DD" w14:textId="04ACB836" w:rsidR="00C51A52" w:rsidRPr="00DB44B9" w:rsidRDefault="00927E31" w:rsidP="00927E31">
            <w:pPr>
              <w:spacing w:after="0" w:line="240" w:lineRule="auto"/>
              <w:rPr>
                <w:rFonts w:ascii="Arial" w:hAnsi="Arial" w:cs="Arial"/>
                <w:b/>
                <w:sz w:val="20"/>
                <w:szCs w:val="20"/>
                <w:lang w:val="en-GB" w:eastAsia="lt-LT"/>
              </w:rPr>
            </w:pPr>
            <w:r w:rsidRPr="00DB44B9">
              <w:rPr>
                <w:rFonts w:ascii="Arial" w:hAnsi="Arial" w:cs="Arial"/>
                <w:b/>
                <w:sz w:val="20"/>
                <w:szCs w:val="20"/>
                <w:lang w:val="en-GB" w:eastAsia="lt-LT"/>
              </w:rPr>
              <w:t>Dismantling and installation of parcel locker columns</w:t>
            </w:r>
          </w:p>
        </w:tc>
      </w:tr>
      <w:tr w:rsidR="00C51A52" w:rsidRPr="00DB44B9" w14:paraId="433C1E3F" w14:textId="77777777">
        <w:trPr>
          <w:trHeight w:val="42"/>
        </w:trPr>
        <w:tc>
          <w:tcPr>
            <w:tcW w:w="1331" w:type="pct"/>
            <w:vAlign w:val="center"/>
          </w:tcPr>
          <w:p w14:paraId="39C94015" w14:textId="74F503AD" w:rsidR="00C51A52" w:rsidRPr="00DB44B9" w:rsidRDefault="008F53D7" w:rsidP="00927E31">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Submission of a request to dismantle/install columns</w:t>
            </w:r>
          </w:p>
        </w:tc>
        <w:tc>
          <w:tcPr>
            <w:tcW w:w="1909" w:type="pct"/>
            <w:vAlign w:val="center"/>
          </w:tcPr>
          <w:p w14:paraId="78AC3E0B" w14:textId="7B5B3E44" w:rsidR="00C51A52" w:rsidRPr="00DB44B9" w:rsidRDefault="00E12DD1"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The Contracting Authority shall inform the Supplier in accordance with the procedure set out in Clause 3 of Appendix No. 1 to the Technical Specification.</w:t>
            </w:r>
          </w:p>
        </w:tc>
        <w:tc>
          <w:tcPr>
            <w:tcW w:w="1760" w:type="pct"/>
            <w:vAlign w:val="center"/>
          </w:tcPr>
          <w:p w14:paraId="02D512BA" w14:textId="6193D202" w:rsidR="00C51A52" w:rsidRPr="00DB44B9" w:rsidRDefault="008A0C0E" w:rsidP="00730749">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Contracting Authority</w:t>
            </w:r>
          </w:p>
        </w:tc>
      </w:tr>
      <w:tr w:rsidR="00C51A52" w:rsidRPr="00DB44B9" w14:paraId="24164BD6" w14:textId="77777777">
        <w:trPr>
          <w:trHeight w:val="42"/>
        </w:trPr>
        <w:tc>
          <w:tcPr>
            <w:tcW w:w="1331" w:type="pct"/>
            <w:vAlign w:val="center"/>
          </w:tcPr>
          <w:p w14:paraId="746124F6" w14:textId="3F3E5C54" w:rsidR="00C51A52" w:rsidRPr="00DB44B9" w:rsidRDefault="008F53D7" w:rsidP="00927E31">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Delivery of columns to the parcel locker</w:t>
            </w:r>
          </w:p>
        </w:tc>
        <w:tc>
          <w:tcPr>
            <w:tcW w:w="1909" w:type="pct"/>
            <w:vAlign w:val="center"/>
          </w:tcPr>
          <w:p w14:paraId="4DD3EC8C" w14:textId="33ABA5C4" w:rsidR="00C51A52" w:rsidRPr="00DB44B9" w:rsidRDefault="00E12DD1"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The Contracting Authority shall deliver/remove the necessary columns to/from the relevant parcel locker at the agreed time</w:t>
            </w:r>
          </w:p>
        </w:tc>
        <w:tc>
          <w:tcPr>
            <w:tcW w:w="1760" w:type="pct"/>
            <w:vAlign w:val="center"/>
          </w:tcPr>
          <w:p w14:paraId="5626A860" w14:textId="139E1583" w:rsidR="00C51A52" w:rsidRPr="00DB44B9" w:rsidRDefault="008A0C0E" w:rsidP="00730749">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Contracting Authority</w:t>
            </w:r>
          </w:p>
        </w:tc>
      </w:tr>
      <w:tr w:rsidR="00C51A52" w:rsidRPr="00DB44B9" w14:paraId="1C37F528" w14:textId="77777777">
        <w:trPr>
          <w:trHeight w:val="42"/>
        </w:trPr>
        <w:tc>
          <w:tcPr>
            <w:tcW w:w="1331" w:type="pct"/>
            <w:vAlign w:val="center"/>
          </w:tcPr>
          <w:p w14:paraId="066805DF" w14:textId="3890B8A3" w:rsidR="00C51A52" w:rsidRPr="00DB44B9" w:rsidRDefault="008F53D7" w:rsidP="00927E31">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Preparation of a suitable foundation for the installation of columns</w:t>
            </w:r>
          </w:p>
        </w:tc>
        <w:tc>
          <w:tcPr>
            <w:tcW w:w="1909" w:type="pct"/>
            <w:vAlign w:val="center"/>
          </w:tcPr>
          <w:p w14:paraId="5FB5E72B" w14:textId="32A62250" w:rsidR="00C51A52" w:rsidRPr="00DB44B9" w:rsidRDefault="00E12DD1"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The Contracting Authority shall carry out the necessary work to ensure that the flooring complies with the requirements specified by the manufacturer for the installation of columns</w:t>
            </w:r>
          </w:p>
        </w:tc>
        <w:tc>
          <w:tcPr>
            <w:tcW w:w="1760" w:type="pct"/>
            <w:vAlign w:val="center"/>
          </w:tcPr>
          <w:p w14:paraId="60724E6F" w14:textId="01901472" w:rsidR="00C51A52" w:rsidRPr="00DB44B9" w:rsidRDefault="008A0C0E" w:rsidP="00730749">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Contracting Authority</w:t>
            </w:r>
          </w:p>
        </w:tc>
      </w:tr>
      <w:tr w:rsidR="00C51A52" w:rsidRPr="00DB44B9" w14:paraId="011EAA63" w14:textId="77777777">
        <w:trPr>
          <w:trHeight w:val="42"/>
        </w:trPr>
        <w:tc>
          <w:tcPr>
            <w:tcW w:w="1331" w:type="pct"/>
            <w:vAlign w:val="center"/>
          </w:tcPr>
          <w:p w14:paraId="29C4CA89" w14:textId="21E4C78A" w:rsidR="00C51A52" w:rsidRPr="00DB44B9" w:rsidRDefault="008F53D7" w:rsidP="00927E31">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lastRenderedPageBreak/>
              <w:t>Coordination of dismantling/installation work with the owner of the parcel locker location</w:t>
            </w:r>
          </w:p>
        </w:tc>
        <w:tc>
          <w:tcPr>
            <w:tcW w:w="1909" w:type="pct"/>
            <w:vAlign w:val="center"/>
          </w:tcPr>
          <w:p w14:paraId="7D9ABCC9" w14:textId="77777777" w:rsidR="00C51A52" w:rsidRPr="00DB44B9" w:rsidRDefault="00C51A52" w:rsidP="00730749">
            <w:pPr>
              <w:spacing w:after="0" w:line="240" w:lineRule="auto"/>
              <w:jc w:val="both"/>
              <w:rPr>
                <w:rFonts w:ascii="Arial" w:hAnsi="Arial" w:cs="Arial"/>
                <w:sz w:val="20"/>
                <w:szCs w:val="20"/>
                <w:lang w:val="en-GB" w:eastAsia="lt-LT"/>
              </w:rPr>
            </w:pPr>
          </w:p>
        </w:tc>
        <w:tc>
          <w:tcPr>
            <w:tcW w:w="1760" w:type="pct"/>
            <w:vAlign w:val="center"/>
          </w:tcPr>
          <w:p w14:paraId="3449751D" w14:textId="62D6F80E" w:rsidR="00C51A52" w:rsidRPr="00DB44B9" w:rsidRDefault="008A0C0E" w:rsidP="00730749">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Contracting Authority</w:t>
            </w:r>
          </w:p>
        </w:tc>
      </w:tr>
      <w:tr w:rsidR="00C51A52" w:rsidRPr="00DB44B9" w14:paraId="66E4A7E7" w14:textId="77777777">
        <w:trPr>
          <w:trHeight w:val="42"/>
        </w:trPr>
        <w:tc>
          <w:tcPr>
            <w:tcW w:w="1331" w:type="pct"/>
            <w:vAlign w:val="center"/>
          </w:tcPr>
          <w:p w14:paraId="107B4B12" w14:textId="552DECA4" w:rsidR="00C51A52" w:rsidRPr="00DB44B9" w:rsidRDefault="008F53D7" w:rsidP="00927E31">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Physical dismantling/installation of columns</w:t>
            </w:r>
          </w:p>
        </w:tc>
        <w:tc>
          <w:tcPr>
            <w:tcW w:w="1909" w:type="pct"/>
            <w:vAlign w:val="center"/>
          </w:tcPr>
          <w:p w14:paraId="64FBA05E" w14:textId="308DCF13" w:rsidR="00C51A52" w:rsidRPr="00DB44B9" w:rsidRDefault="00E12DD1"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rPr>
              <w:t>In accordance with the procedure set out in Clause 3 of Appendix No. 1 to the Technical Specification</w:t>
            </w:r>
          </w:p>
        </w:tc>
        <w:tc>
          <w:tcPr>
            <w:tcW w:w="1760" w:type="pct"/>
            <w:vAlign w:val="center"/>
          </w:tcPr>
          <w:p w14:paraId="24442FA6" w14:textId="47615E94" w:rsidR="00C51A52" w:rsidRPr="00DB44B9" w:rsidRDefault="008A0C0E" w:rsidP="00730749">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Supplier</w:t>
            </w:r>
          </w:p>
        </w:tc>
      </w:tr>
      <w:tr w:rsidR="00C51A52" w:rsidRPr="00DB44B9" w14:paraId="00878E85" w14:textId="77777777">
        <w:trPr>
          <w:trHeight w:val="42"/>
        </w:trPr>
        <w:tc>
          <w:tcPr>
            <w:tcW w:w="1331" w:type="pct"/>
            <w:vAlign w:val="center"/>
          </w:tcPr>
          <w:p w14:paraId="6D0A3663" w14:textId="6FC963B7" w:rsidR="00C51A52" w:rsidRPr="00DB44B9" w:rsidRDefault="008F53D7" w:rsidP="00927E31">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Connecting/disconnecting columns to/from the parcel locker software</w:t>
            </w:r>
          </w:p>
        </w:tc>
        <w:tc>
          <w:tcPr>
            <w:tcW w:w="1909" w:type="pct"/>
            <w:vAlign w:val="center"/>
          </w:tcPr>
          <w:p w14:paraId="3BD55C44" w14:textId="0E35294F" w:rsidR="00C51A52" w:rsidRPr="00DB44B9" w:rsidRDefault="00E12DD1"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rPr>
              <w:t>In accordance with the procedure set out in Clause 3 of Appendix No. 1 to the Technical Specifications</w:t>
            </w:r>
          </w:p>
        </w:tc>
        <w:tc>
          <w:tcPr>
            <w:tcW w:w="1760" w:type="pct"/>
            <w:vAlign w:val="center"/>
          </w:tcPr>
          <w:p w14:paraId="0341708D" w14:textId="37F479AC" w:rsidR="00C51A52" w:rsidRPr="00DB44B9" w:rsidRDefault="008A0C0E" w:rsidP="00730749">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Supplier</w:t>
            </w:r>
          </w:p>
        </w:tc>
      </w:tr>
      <w:tr w:rsidR="00C51A52" w:rsidRPr="00DB44B9" w14:paraId="675E1ECC" w14:textId="77777777">
        <w:trPr>
          <w:trHeight w:val="42"/>
        </w:trPr>
        <w:tc>
          <w:tcPr>
            <w:tcW w:w="1331" w:type="pct"/>
            <w:vAlign w:val="center"/>
          </w:tcPr>
          <w:p w14:paraId="6B7327C2" w14:textId="2FC4144E" w:rsidR="00C51A52" w:rsidRPr="00DB44B9" w:rsidRDefault="008F53D7" w:rsidP="00927E31">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Ensuring the full functionality of the parcel locker after dismantling/installation</w:t>
            </w:r>
          </w:p>
        </w:tc>
        <w:tc>
          <w:tcPr>
            <w:tcW w:w="1909" w:type="pct"/>
            <w:vAlign w:val="center"/>
          </w:tcPr>
          <w:p w14:paraId="3BC92B17" w14:textId="4996EB2E" w:rsidR="00C51A52" w:rsidRPr="00DB44B9" w:rsidRDefault="00725674"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The Supplier shall take all necessary measures and ensure that all functions of the parcel locker are fully operational upon completion of the work</w:t>
            </w:r>
            <w:r w:rsidR="00D54C1D" w:rsidRPr="00DB44B9">
              <w:rPr>
                <w:rFonts w:ascii="Arial" w:hAnsi="Arial" w:cs="Arial"/>
                <w:sz w:val="20"/>
                <w:szCs w:val="20"/>
                <w:lang w:val="en-GB" w:eastAsia="lt-LT"/>
              </w:rPr>
              <w:t>s</w:t>
            </w:r>
          </w:p>
        </w:tc>
        <w:tc>
          <w:tcPr>
            <w:tcW w:w="1760" w:type="pct"/>
            <w:vAlign w:val="center"/>
          </w:tcPr>
          <w:p w14:paraId="2F86F47D" w14:textId="6E4AD0E0" w:rsidR="00C51A52" w:rsidRPr="00DB44B9" w:rsidRDefault="008A0C0E" w:rsidP="00730749">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Supplier</w:t>
            </w:r>
          </w:p>
        </w:tc>
      </w:tr>
      <w:tr w:rsidR="00C51A52" w:rsidRPr="00DB44B9" w14:paraId="1180D2C5" w14:textId="77777777">
        <w:trPr>
          <w:trHeight w:val="42"/>
        </w:trPr>
        <w:tc>
          <w:tcPr>
            <w:tcW w:w="1331" w:type="pct"/>
            <w:vAlign w:val="center"/>
          </w:tcPr>
          <w:p w14:paraId="20D06B93" w14:textId="21E36141" w:rsidR="00C51A52" w:rsidRPr="00DB44B9" w:rsidRDefault="008F53D7" w:rsidP="00927E31">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Removal and disposal of discarded items after dismantling/installation of columns</w:t>
            </w:r>
          </w:p>
        </w:tc>
        <w:tc>
          <w:tcPr>
            <w:tcW w:w="1909" w:type="pct"/>
            <w:vAlign w:val="center"/>
          </w:tcPr>
          <w:p w14:paraId="76BBBCB7" w14:textId="7A1B3059" w:rsidR="00C51A52" w:rsidRPr="00DB44B9" w:rsidRDefault="00B8782C" w:rsidP="00730749">
            <w:pPr>
              <w:spacing w:after="0" w:line="240" w:lineRule="auto"/>
              <w:jc w:val="both"/>
              <w:rPr>
                <w:rFonts w:ascii="Arial" w:hAnsi="Arial" w:cs="Arial"/>
                <w:sz w:val="20"/>
                <w:szCs w:val="20"/>
                <w:lang w:val="en-GB" w:eastAsia="lt-LT"/>
              </w:rPr>
            </w:pPr>
            <w:r w:rsidRPr="00DB44B9">
              <w:rPr>
                <w:rFonts w:ascii="Arial" w:hAnsi="Arial" w:cs="Arial"/>
                <w:sz w:val="20"/>
                <w:szCs w:val="20"/>
                <w:lang w:val="en-GB" w:eastAsia="lt-LT"/>
              </w:rPr>
              <w:t>Pallets, wrapping film, etc.</w:t>
            </w:r>
          </w:p>
        </w:tc>
        <w:tc>
          <w:tcPr>
            <w:tcW w:w="1760" w:type="pct"/>
            <w:vAlign w:val="center"/>
          </w:tcPr>
          <w:p w14:paraId="1B43C247" w14:textId="6435324F" w:rsidR="00C51A52" w:rsidRPr="00DB44B9" w:rsidRDefault="008A0C0E" w:rsidP="00730749">
            <w:pPr>
              <w:spacing w:after="0" w:line="240" w:lineRule="auto"/>
              <w:rPr>
                <w:rFonts w:ascii="Arial" w:hAnsi="Arial" w:cs="Arial"/>
                <w:sz w:val="20"/>
                <w:szCs w:val="20"/>
                <w:lang w:val="en-GB" w:eastAsia="lt-LT"/>
              </w:rPr>
            </w:pPr>
            <w:r w:rsidRPr="00DB44B9">
              <w:rPr>
                <w:rFonts w:ascii="Arial" w:hAnsi="Arial" w:cs="Arial"/>
                <w:sz w:val="20"/>
                <w:szCs w:val="20"/>
                <w:lang w:val="en-GB" w:eastAsia="lt-LT"/>
              </w:rPr>
              <w:t>Supplier</w:t>
            </w:r>
          </w:p>
        </w:tc>
      </w:tr>
    </w:tbl>
    <w:p w14:paraId="383A0FDA" w14:textId="77777777" w:rsidR="006E5AE2" w:rsidRPr="00DB44B9" w:rsidRDefault="006E5AE2">
      <w:pPr>
        <w:rPr>
          <w:rFonts w:ascii="Arial" w:hAnsi="Arial" w:cs="Arial"/>
          <w:sz w:val="20"/>
          <w:szCs w:val="20"/>
          <w:lang w:val="en-GB"/>
        </w:rPr>
      </w:pPr>
      <w:r w:rsidRPr="00DB44B9">
        <w:rPr>
          <w:rFonts w:ascii="Arial" w:hAnsi="Arial" w:cs="Arial"/>
          <w:sz w:val="20"/>
          <w:szCs w:val="20"/>
          <w:lang w:val="en-GB"/>
        </w:rPr>
        <w:br w:type="page"/>
      </w:r>
    </w:p>
    <w:p w14:paraId="16229328" w14:textId="0E9E55AD" w:rsidR="00C51A52" w:rsidRPr="00DB44B9" w:rsidRDefault="006E5AE2" w:rsidP="00730749">
      <w:pPr>
        <w:spacing w:after="0" w:line="240" w:lineRule="auto"/>
        <w:jc w:val="center"/>
        <w:rPr>
          <w:rFonts w:ascii="Arial" w:hAnsi="Arial" w:cs="Arial"/>
          <w:b/>
          <w:bCs/>
          <w:sz w:val="20"/>
          <w:szCs w:val="20"/>
          <w:lang w:val="en-GB"/>
        </w:rPr>
      </w:pPr>
      <w:r w:rsidRPr="00DB44B9">
        <w:rPr>
          <w:rFonts w:ascii="Arial" w:hAnsi="Arial" w:cs="Arial"/>
          <w:b/>
          <w:bCs/>
          <w:sz w:val="20"/>
          <w:szCs w:val="20"/>
          <w:lang w:val="en-GB"/>
        </w:rPr>
        <w:lastRenderedPageBreak/>
        <w:t>APPENDIX NO. 2 TO THE TECHNICAL SPECIFICATION</w:t>
      </w:r>
    </w:p>
    <w:p w14:paraId="429435A4" w14:textId="77777777" w:rsidR="00C52459" w:rsidRPr="00DB44B9" w:rsidRDefault="00C52459" w:rsidP="00730749">
      <w:pPr>
        <w:spacing w:after="0" w:line="240" w:lineRule="auto"/>
        <w:jc w:val="center"/>
        <w:rPr>
          <w:rFonts w:ascii="Arial" w:hAnsi="Arial" w:cs="Arial"/>
          <w:b/>
          <w:bCs/>
          <w:sz w:val="20"/>
          <w:szCs w:val="20"/>
          <w:lang w:val="en-GB"/>
        </w:rPr>
      </w:pPr>
    </w:p>
    <w:p w14:paraId="477412DD" w14:textId="5B6B7E2F" w:rsidR="00C51A52" w:rsidRPr="00DB44B9" w:rsidRDefault="00250093" w:rsidP="00A04616">
      <w:pPr>
        <w:pBdr>
          <w:top w:val="single" w:sz="8" w:space="1" w:color="auto"/>
          <w:bottom w:val="single" w:sz="8" w:space="1" w:color="auto"/>
        </w:pBdr>
        <w:shd w:val="clear" w:color="auto" w:fill="E2EFD9" w:themeFill="accent6" w:themeFillTint="33"/>
        <w:tabs>
          <w:tab w:val="left" w:pos="284"/>
          <w:tab w:val="left" w:pos="851"/>
        </w:tabs>
        <w:spacing w:after="0" w:line="240" w:lineRule="auto"/>
        <w:rPr>
          <w:rFonts w:ascii="Arial" w:eastAsia="Calibri" w:hAnsi="Arial" w:cs="Arial"/>
          <w:b/>
          <w:sz w:val="20"/>
          <w:szCs w:val="20"/>
          <w:lang w:val="en-GB"/>
        </w:rPr>
      </w:pPr>
      <w:bookmarkStart w:id="4" w:name="_Hlk210814797"/>
      <w:r w:rsidRPr="00DB44B9">
        <w:rPr>
          <w:rFonts w:ascii="Arial" w:eastAsia="Calibri" w:hAnsi="Arial" w:cs="Arial"/>
          <w:b/>
          <w:sz w:val="20"/>
          <w:szCs w:val="20"/>
          <w:lang w:val="en-GB"/>
        </w:rPr>
        <w:t>REQUIREMENTS FOR SERVICES</w:t>
      </w:r>
    </w:p>
    <w:bookmarkEnd w:id="4"/>
    <w:p w14:paraId="4B047E01" w14:textId="1536C655" w:rsidR="00C51A52" w:rsidRPr="00DB44B9" w:rsidRDefault="001A6035" w:rsidP="00FA6709">
      <w:pPr>
        <w:pStyle w:val="ListParagraph"/>
        <w:numPr>
          <w:ilvl w:val="0"/>
          <w:numId w:val="20"/>
        </w:numPr>
        <w:spacing w:after="0" w:line="240" w:lineRule="auto"/>
        <w:ind w:left="567" w:hanging="567"/>
        <w:jc w:val="both"/>
        <w:rPr>
          <w:rFonts w:ascii="Arial" w:hAnsi="Arial" w:cs="Arial"/>
          <w:b/>
          <w:sz w:val="20"/>
          <w:szCs w:val="20"/>
          <w:lang w:val="en-GB"/>
        </w:rPr>
      </w:pPr>
      <w:r w:rsidRPr="00DB44B9">
        <w:rPr>
          <w:rFonts w:ascii="Arial" w:hAnsi="Arial" w:cs="Arial"/>
          <w:b/>
          <w:sz w:val="20"/>
          <w:szCs w:val="20"/>
          <w:lang w:val="en-GB"/>
        </w:rPr>
        <w:t xml:space="preserve">Description of </w:t>
      </w:r>
      <w:r w:rsidR="0079516C" w:rsidRPr="00DB44B9">
        <w:rPr>
          <w:rFonts w:ascii="Arial" w:hAnsi="Arial" w:cs="Arial"/>
          <w:b/>
          <w:sz w:val="20"/>
          <w:szCs w:val="20"/>
          <w:lang w:val="en-GB"/>
        </w:rPr>
        <w:t>s</w:t>
      </w:r>
      <w:r w:rsidRPr="00DB44B9">
        <w:rPr>
          <w:rFonts w:ascii="Arial" w:hAnsi="Arial" w:cs="Arial"/>
          <w:b/>
          <w:sz w:val="20"/>
          <w:szCs w:val="20"/>
          <w:lang w:val="en-GB"/>
        </w:rPr>
        <w:t xml:space="preserve">ervices, </w:t>
      </w:r>
      <w:r w:rsidR="0079516C" w:rsidRPr="00DB44B9">
        <w:rPr>
          <w:rFonts w:ascii="Arial" w:hAnsi="Arial" w:cs="Arial"/>
          <w:b/>
          <w:sz w:val="20"/>
          <w:szCs w:val="20"/>
          <w:lang w:val="en-GB"/>
        </w:rPr>
        <w:t>p</w:t>
      </w:r>
      <w:r w:rsidRPr="00DB44B9">
        <w:rPr>
          <w:rFonts w:ascii="Arial" w:hAnsi="Arial" w:cs="Arial"/>
          <w:b/>
          <w:sz w:val="20"/>
          <w:szCs w:val="20"/>
          <w:lang w:val="en-GB"/>
        </w:rPr>
        <w:t xml:space="preserve">ricing, and </w:t>
      </w:r>
      <w:r w:rsidR="0079516C" w:rsidRPr="00DB44B9">
        <w:rPr>
          <w:rFonts w:ascii="Arial" w:hAnsi="Arial" w:cs="Arial"/>
          <w:b/>
          <w:sz w:val="20"/>
          <w:szCs w:val="20"/>
          <w:lang w:val="en-GB"/>
        </w:rPr>
        <w:t>t</w:t>
      </w:r>
      <w:r w:rsidRPr="00DB44B9">
        <w:rPr>
          <w:rFonts w:ascii="Arial" w:hAnsi="Arial" w:cs="Arial"/>
          <w:b/>
          <w:sz w:val="20"/>
          <w:szCs w:val="20"/>
          <w:lang w:val="en-GB"/>
        </w:rPr>
        <w:t xml:space="preserve">ime </w:t>
      </w:r>
      <w:r w:rsidR="0079516C" w:rsidRPr="00DB44B9">
        <w:rPr>
          <w:rFonts w:ascii="Arial" w:hAnsi="Arial" w:cs="Arial"/>
          <w:b/>
          <w:sz w:val="20"/>
          <w:szCs w:val="20"/>
          <w:lang w:val="en-GB"/>
        </w:rPr>
        <w:t>l</w:t>
      </w:r>
      <w:r w:rsidRPr="00DB44B9">
        <w:rPr>
          <w:rFonts w:ascii="Arial" w:hAnsi="Arial" w:cs="Arial"/>
          <w:b/>
          <w:sz w:val="20"/>
          <w:szCs w:val="20"/>
          <w:lang w:val="en-GB"/>
        </w:rPr>
        <w:t>imits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745"/>
        <w:gridCol w:w="3069"/>
        <w:gridCol w:w="256"/>
        <w:gridCol w:w="1683"/>
        <w:gridCol w:w="2875"/>
      </w:tblGrid>
      <w:tr w:rsidR="00C51A52" w:rsidRPr="00DB44B9" w14:paraId="152F9804" w14:textId="77777777" w:rsidTr="009E70C5">
        <w:trPr>
          <w:trHeight w:val="253"/>
        </w:trPr>
        <w:tc>
          <w:tcPr>
            <w:tcW w:w="5000" w:type="pct"/>
            <w:gridSpan w:val="5"/>
            <w:shd w:val="clear" w:color="auto" w:fill="E7E6E6" w:themeFill="background2"/>
            <w:tcMar>
              <w:top w:w="15" w:type="dxa"/>
              <w:left w:w="108" w:type="dxa"/>
              <w:bottom w:w="0" w:type="dxa"/>
              <w:right w:w="108" w:type="dxa"/>
            </w:tcMar>
            <w:vAlign w:val="center"/>
            <w:hideMark/>
          </w:tcPr>
          <w:p w14:paraId="0662BE6A" w14:textId="413A74CD" w:rsidR="00C51A52" w:rsidRPr="00DB44B9" w:rsidRDefault="00A87DF7" w:rsidP="00730749">
            <w:pPr>
              <w:spacing w:after="0" w:line="240" w:lineRule="auto"/>
              <w:jc w:val="both"/>
              <w:rPr>
                <w:rFonts w:ascii="Arial" w:hAnsi="Arial" w:cs="Arial"/>
                <w:b/>
                <w:sz w:val="20"/>
                <w:szCs w:val="20"/>
                <w:lang w:val="en-GB"/>
              </w:rPr>
            </w:pPr>
            <w:r w:rsidRPr="00DB44B9">
              <w:rPr>
                <w:rFonts w:ascii="Arial" w:hAnsi="Arial" w:cs="Arial"/>
                <w:b/>
                <w:bCs/>
                <w:sz w:val="20"/>
                <w:szCs w:val="20"/>
                <w:lang w:val="en-GB"/>
              </w:rPr>
              <w:t>Equipment: self-service parcel locker</w:t>
            </w:r>
          </w:p>
        </w:tc>
      </w:tr>
      <w:tr w:rsidR="00C51A52" w:rsidRPr="00DB44B9" w14:paraId="23DF8CC7" w14:textId="77777777" w:rsidTr="009E70C5">
        <w:trPr>
          <w:trHeight w:val="1016"/>
        </w:trPr>
        <w:tc>
          <w:tcPr>
            <w:tcW w:w="2633" w:type="pct"/>
            <w:gridSpan w:val="3"/>
            <w:tcMar>
              <w:top w:w="15" w:type="dxa"/>
              <w:left w:w="108" w:type="dxa"/>
              <w:bottom w:w="0" w:type="dxa"/>
              <w:right w:w="108" w:type="dxa"/>
            </w:tcMar>
            <w:vAlign w:val="center"/>
            <w:hideMark/>
          </w:tcPr>
          <w:p w14:paraId="5DE78B12" w14:textId="452DC233" w:rsidR="00C51A52" w:rsidRPr="00DB44B9" w:rsidRDefault="00724551"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Parcel locker monitoring (checking whether the Equipment is online, whether there is a connection to the payment terminal, checking paper levels, monitoring the operation of the parcel compartments), Customer consultation by phone</w:t>
            </w:r>
          </w:p>
        </w:tc>
        <w:tc>
          <w:tcPr>
            <w:tcW w:w="2367" w:type="pct"/>
            <w:gridSpan w:val="2"/>
            <w:tcMar>
              <w:top w:w="15" w:type="dxa"/>
              <w:left w:w="108" w:type="dxa"/>
              <w:bottom w:w="0" w:type="dxa"/>
              <w:right w:w="108" w:type="dxa"/>
            </w:tcMar>
            <w:vAlign w:val="center"/>
            <w:hideMark/>
          </w:tcPr>
          <w:p w14:paraId="16CF2588" w14:textId="184D658E" w:rsidR="00C51A52" w:rsidRPr="00DB44B9" w:rsidRDefault="00610137"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Included in the monthly Servicing fee</w:t>
            </w:r>
          </w:p>
        </w:tc>
      </w:tr>
      <w:tr w:rsidR="00C51A52" w:rsidRPr="00DB44B9" w14:paraId="4AD63BAB" w14:textId="77777777" w:rsidTr="009E70C5">
        <w:trPr>
          <w:trHeight w:val="253"/>
        </w:trPr>
        <w:tc>
          <w:tcPr>
            <w:tcW w:w="2633" w:type="pct"/>
            <w:gridSpan w:val="3"/>
            <w:tcMar>
              <w:top w:w="15" w:type="dxa"/>
              <w:left w:w="108" w:type="dxa"/>
              <w:bottom w:w="0" w:type="dxa"/>
              <w:right w:w="108" w:type="dxa"/>
            </w:tcMar>
            <w:vAlign w:val="center"/>
            <w:hideMark/>
          </w:tcPr>
          <w:p w14:paraId="522874E0" w14:textId="6CB3E610" w:rsidR="00C51A52" w:rsidRPr="00DB44B9" w:rsidRDefault="00724551"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Remote and on-site troubleshooting</w:t>
            </w:r>
          </w:p>
        </w:tc>
        <w:tc>
          <w:tcPr>
            <w:tcW w:w="2367" w:type="pct"/>
            <w:gridSpan w:val="2"/>
            <w:tcMar>
              <w:top w:w="15" w:type="dxa"/>
              <w:left w:w="108" w:type="dxa"/>
              <w:bottom w:w="0" w:type="dxa"/>
              <w:right w:w="108" w:type="dxa"/>
            </w:tcMar>
            <w:vAlign w:val="center"/>
            <w:hideMark/>
          </w:tcPr>
          <w:p w14:paraId="75189342" w14:textId="661D9E69" w:rsidR="00C51A52" w:rsidRPr="00DB44B9" w:rsidRDefault="00610137"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Included in the monthly Servicing fee</w:t>
            </w:r>
          </w:p>
        </w:tc>
      </w:tr>
      <w:tr w:rsidR="00C51A52" w:rsidRPr="00DB44B9" w14:paraId="2B4DC987" w14:textId="77777777" w:rsidTr="009E70C5">
        <w:trPr>
          <w:trHeight w:val="253"/>
        </w:trPr>
        <w:tc>
          <w:tcPr>
            <w:tcW w:w="2633" w:type="pct"/>
            <w:gridSpan w:val="3"/>
            <w:tcMar>
              <w:top w:w="15" w:type="dxa"/>
              <w:left w:w="108" w:type="dxa"/>
              <w:bottom w:w="0" w:type="dxa"/>
              <w:right w:w="108" w:type="dxa"/>
            </w:tcMar>
            <w:vAlign w:val="center"/>
            <w:hideMark/>
          </w:tcPr>
          <w:p w14:paraId="17BBF028" w14:textId="6555F6ED" w:rsidR="00C51A52" w:rsidRPr="00DB44B9" w:rsidRDefault="0016344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All spare parts for parcel lockers, where the fault is not caused by Vandalism: parcel compartment locking mechanisms, controllers, computers and components thereof, screens, uninterruptible power supplies and batteries thereof, video surveillance cameras and parts of recording devices, etc.</w:t>
            </w:r>
          </w:p>
        </w:tc>
        <w:tc>
          <w:tcPr>
            <w:tcW w:w="2367" w:type="pct"/>
            <w:gridSpan w:val="2"/>
            <w:tcMar>
              <w:top w:w="15" w:type="dxa"/>
              <w:left w:w="108" w:type="dxa"/>
              <w:bottom w:w="0" w:type="dxa"/>
              <w:right w:w="108" w:type="dxa"/>
            </w:tcMar>
            <w:vAlign w:val="center"/>
            <w:hideMark/>
          </w:tcPr>
          <w:p w14:paraId="1FF8EAA0" w14:textId="5D49F4E0" w:rsidR="00C51A52" w:rsidRPr="00DB44B9" w:rsidRDefault="00610137"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Included in the monthly Servicing fee</w:t>
            </w:r>
          </w:p>
        </w:tc>
      </w:tr>
      <w:tr w:rsidR="00C51A52" w:rsidRPr="00DB44B9" w14:paraId="48F45FC4" w14:textId="77777777" w:rsidTr="009E70C5">
        <w:trPr>
          <w:trHeight w:val="253"/>
        </w:trPr>
        <w:tc>
          <w:tcPr>
            <w:tcW w:w="2633" w:type="pct"/>
            <w:gridSpan w:val="3"/>
            <w:tcMar>
              <w:top w:w="15" w:type="dxa"/>
              <w:left w:w="108" w:type="dxa"/>
              <w:bottom w:w="0" w:type="dxa"/>
              <w:right w:w="108" w:type="dxa"/>
            </w:tcMar>
            <w:vAlign w:val="center"/>
            <w:hideMark/>
          </w:tcPr>
          <w:p w14:paraId="62390BDE" w14:textId="46BFBAC1" w:rsidR="00C51A52" w:rsidRPr="00DB44B9" w:rsidRDefault="0016344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Preventive maintenance of Equipment at least once a year</w:t>
            </w:r>
          </w:p>
        </w:tc>
        <w:tc>
          <w:tcPr>
            <w:tcW w:w="2367" w:type="pct"/>
            <w:gridSpan w:val="2"/>
            <w:tcMar>
              <w:top w:w="15" w:type="dxa"/>
              <w:left w:w="108" w:type="dxa"/>
              <w:bottom w:w="0" w:type="dxa"/>
              <w:right w:w="108" w:type="dxa"/>
            </w:tcMar>
            <w:vAlign w:val="center"/>
            <w:hideMark/>
          </w:tcPr>
          <w:p w14:paraId="41893CF5" w14:textId="7961E0AB" w:rsidR="00C51A52" w:rsidRPr="00DB44B9" w:rsidRDefault="00610137"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Included in the monthly Servicing fee</w:t>
            </w:r>
          </w:p>
        </w:tc>
      </w:tr>
      <w:tr w:rsidR="00C51A52" w:rsidRPr="00DB44B9" w14:paraId="522403BA" w14:textId="77777777" w:rsidTr="009E70C5">
        <w:trPr>
          <w:trHeight w:val="253"/>
        </w:trPr>
        <w:tc>
          <w:tcPr>
            <w:tcW w:w="2633" w:type="pct"/>
            <w:gridSpan w:val="3"/>
            <w:tcMar>
              <w:top w:w="15" w:type="dxa"/>
              <w:left w:w="108" w:type="dxa"/>
              <w:bottom w:w="0" w:type="dxa"/>
              <w:right w:w="108" w:type="dxa"/>
            </w:tcMar>
            <w:vAlign w:val="center"/>
            <w:hideMark/>
          </w:tcPr>
          <w:p w14:paraId="620AB718" w14:textId="3122ACFC" w:rsidR="00C51A52" w:rsidRPr="00DB44B9" w:rsidRDefault="0016344E" w:rsidP="00730749">
            <w:pPr>
              <w:spacing w:after="0" w:line="240" w:lineRule="auto"/>
              <w:jc w:val="both"/>
              <w:rPr>
                <w:rFonts w:ascii="Arial" w:hAnsi="Arial" w:cs="Arial"/>
                <w:sz w:val="20"/>
                <w:szCs w:val="20"/>
                <w:lang w:val="en-GB"/>
              </w:rPr>
            </w:pPr>
            <w:r w:rsidRPr="00DB44B9">
              <w:rPr>
                <w:rFonts w:ascii="Arial" w:hAnsi="Arial" w:cs="Arial"/>
                <w:bCs/>
                <w:sz w:val="20"/>
                <w:szCs w:val="20"/>
                <w:lang w:val="en-GB"/>
              </w:rPr>
              <w:t>Paper replacement (paper not included)</w:t>
            </w:r>
          </w:p>
        </w:tc>
        <w:tc>
          <w:tcPr>
            <w:tcW w:w="2367" w:type="pct"/>
            <w:gridSpan w:val="2"/>
            <w:tcMar>
              <w:top w:w="15" w:type="dxa"/>
              <w:left w:w="108" w:type="dxa"/>
              <w:bottom w:w="0" w:type="dxa"/>
              <w:right w:w="108" w:type="dxa"/>
            </w:tcMar>
            <w:vAlign w:val="center"/>
            <w:hideMark/>
          </w:tcPr>
          <w:p w14:paraId="501F0C34" w14:textId="1D368135" w:rsidR="00C51A52" w:rsidRPr="00DB44B9" w:rsidRDefault="00610137" w:rsidP="00730749">
            <w:pPr>
              <w:spacing w:after="0" w:line="240" w:lineRule="auto"/>
              <w:jc w:val="both"/>
              <w:rPr>
                <w:rFonts w:ascii="Arial" w:hAnsi="Arial" w:cs="Arial"/>
                <w:sz w:val="20"/>
                <w:szCs w:val="20"/>
                <w:lang w:val="en-GB"/>
              </w:rPr>
            </w:pPr>
            <w:r w:rsidRPr="00DB44B9">
              <w:rPr>
                <w:rFonts w:ascii="Arial" w:hAnsi="Arial" w:cs="Arial"/>
                <w:bCs/>
                <w:sz w:val="20"/>
                <w:szCs w:val="20"/>
                <w:lang w:val="en-GB"/>
              </w:rPr>
              <w:t>Included in the monthly Servicing fee</w:t>
            </w:r>
          </w:p>
        </w:tc>
      </w:tr>
      <w:tr w:rsidR="00C51A52" w:rsidRPr="00DB44B9" w14:paraId="5628BA53" w14:textId="77777777" w:rsidTr="009E70C5">
        <w:trPr>
          <w:trHeight w:val="1115"/>
        </w:trPr>
        <w:tc>
          <w:tcPr>
            <w:tcW w:w="5000" w:type="pct"/>
            <w:gridSpan w:val="5"/>
            <w:tcMar>
              <w:top w:w="15" w:type="dxa"/>
              <w:left w:w="108" w:type="dxa"/>
              <w:bottom w:w="0" w:type="dxa"/>
              <w:right w:w="108" w:type="dxa"/>
            </w:tcMar>
            <w:vAlign w:val="center"/>
            <w:hideMark/>
          </w:tcPr>
          <w:p w14:paraId="4AAFD26F" w14:textId="251C8025" w:rsidR="00C51A52" w:rsidRPr="00DB44B9" w:rsidRDefault="00DB44B9" w:rsidP="00730749">
            <w:pPr>
              <w:spacing w:after="0" w:line="240" w:lineRule="auto"/>
              <w:jc w:val="both"/>
              <w:rPr>
                <w:rFonts w:ascii="Arial" w:hAnsi="Arial" w:cs="Arial"/>
                <w:sz w:val="20"/>
                <w:szCs w:val="20"/>
                <w:highlight w:val="yellow"/>
                <w:lang w:val="en-GB"/>
              </w:rPr>
            </w:pPr>
            <w:r w:rsidRPr="00DB44B9">
              <w:rPr>
                <w:rFonts w:ascii="Arial" w:hAnsi="Arial" w:cs="Arial"/>
                <w:sz w:val="20"/>
                <w:szCs w:val="20"/>
                <w:lang w:val="en-GB"/>
              </w:rPr>
              <w:t>Restoration Time: within 4 working hours in major cities (Vilnius, Kaunas, Klaipėda, Panevėžys, Šiauliai), + 1 working hour from the nearest major city every 50 km elsewhere (Mon–Fri 8:00 a.m. to 8:00 p.m.; Sat–Sun 9:00 a.m. to 5:00 p.m.) from the time of the Enquiry on the malfunction.</w:t>
            </w:r>
          </w:p>
        </w:tc>
      </w:tr>
      <w:tr w:rsidR="00C51A52" w:rsidRPr="00DB44B9" w14:paraId="3205CB20" w14:textId="77777777" w:rsidTr="009E70C5">
        <w:trPr>
          <w:trHeight w:val="227"/>
        </w:trPr>
        <w:tc>
          <w:tcPr>
            <w:tcW w:w="5000" w:type="pct"/>
            <w:gridSpan w:val="5"/>
            <w:shd w:val="clear" w:color="auto" w:fill="D9D9D9" w:themeFill="background1" w:themeFillShade="D9"/>
            <w:tcMar>
              <w:top w:w="15" w:type="dxa"/>
              <w:left w:w="108" w:type="dxa"/>
              <w:bottom w:w="0" w:type="dxa"/>
              <w:right w:w="108" w:type="dxa"/>
            </w:tcMar>
            <w:vAlign w:val="center"/>
            <w:hideMark/>
          </w:tcPr>
          <w:p w14:paraId="7380DF5C" w14:textId="319A6A1C" w:rsidR="00C51A52" w:rsidRPr="00DB44B9" w:rsidRDefault="00724551" w:rsidP="00730749">
            <w:pPr>
              <w:spacing w:after="0" w:line="240" w:lineRule="auto"/>
              <w:jc w:val="both"/>
              <w:rPr>
                <w:rFonts w:ascii="Arial" w:hAnsi="Arial" w:cs="Arial"/>
                <w:b/>
                <w:sz w:val="20"/>
                <w:szCs w:val="20"/>
                <w:lang w:val="en-GB"/>
              </w:rPr>
            </w:pPr>
            <w:r w:rsidRPr="00DB44B9">
              <w:rPr>
                <w:rFonts w:ascii="Arial" w:hAnsi="Arial" w:cs="Arial"/>
                <w:b/>
                <w:bCs/>
                <w:sz w:val="20"/>
                <w:szCs w:val="20"/>
                <w:lang w:val="en-GB"/>
              </w:rPr>
              <w:t>Equipment: self-service payment terminal</w:t>
            </w:r>
          </w:p>
        </w:tc>
      </w:tr>
      <w:tr w:rsidR="00C51A52" w:rsidRPr="00DB44B9" w14:paraId="2C576090" w14:textId="77777777" w:rsidTr="009E70C5">
        <w:trPr>
          <w:trHeight w:val="454"/>
        </w:trPr>
        <w:tc>
          <w:tcPr>
            <w:tcW w:w="2633" w:type="pct"/>
            <w:gridSpan w:val="3"/>
            <w:tcMar>
              <w:top w:w="15" w:type="dxa"/>
              <w:left w:w="108" w:type="dxa"/>
              <w:bottom w:w="0" w:type="dxa"/>
              <w:right w:w="108" w:type="dxa"/>
            </w:tcMar>
            <w:vAlign w:val="center"/>
            <w:hideMark/>
          </w:tcPr>
          <w:p w14:paraId="234E6A76" w14:textId="00B0627C" w:rsidR="00C51A52" w:rsidRPr="00DB44B9" w:rsidRDefault="00C20F7D" w:rsidP="00730749">
            <w:pPr>
              <w:spacing w:after="0" w:line="240" w:lineRule="auto"/>
              <w:jc w:val="both"/>
              <w:rPr>
                <w:rFonts w:ascii="Arial" w:hAnsi="Arial" w:cs="Arial"/>
                <w:sz w:val="20"/>
                <w:szCs w:val="20"/>
                <w:lang w:val="en-GB"/>
              </w:rPr>
            </w:pPr>
            <w:r>
              <w:rPr>
                <w:rFonts w:ascii="Arial" w:hAnsi="Arial" w:cs="Arial"/>
                <w:sz w:val="20"/>
                <w:szCs w:val="20"/>
                <w:lang w:val="en-GB"/>
              </w:rPr>
              <w:t>Servicing</w:t>
            </w:r>
          </w:p>
        </w:tc>
        <w:tc>
          <w:tcPr>
            <w:tcW w:w="2367" w:type="pct"/>
            <w:gridSpan w:val="2"/>
            <w:tcMar>
              <w:top w:w="15" w:type="dxa"/>
              <w:left w:w="108" w:type="dxa"/>
              <w:bottom w:w="0" w:type="dxa"/>
              <w:right w:w="108" w:type="dxa"/>
            </w:tcMar>
            <w:vAlign w:val="center"/>
            <w:hideMark/>
          </w:tcPr>
          <w:p w14:paraId="1256F08F" w14:textId="7AFDA327" w:rsidR="00C51A52" w:rsidRPr="00DB44B9" w:rsidRDefault="00610137" w:rsidP="00610137">
            <w:pPr>
              <w:spacing w:after="0" w:line="240" w:lineRule="auto"/>
              <w:jc w:val="both"/>
              <w:rPr>
                <w:rFonts w:ascii="Arial" w:hAnsi="Arial" w:cs="Arial"/>
                <w:sz w:val="20"/>
                <w:szCs w:val="20"/>
                <w:lang w:val="en-GB"/>
              </w:rPr>
            </w:pPr>
            <w:r w:rsidRPr="00DB44B9">
              <w:rPr>
                <w:rFonts w:ascii="Arial" w:hAnsi="Arial" w:cs="Arial"/>
                <w:sz w:val="20"/>
                <w:szCs w:val="20"/>
                <w:lang w:val="en-GB"/>
              </w:rPr>
              <w:t>Included in the monthly Servicing fee</w:t>
            </w:r>
          </w:p>
        </w:tc>
      </w:tr>
      <w:tr w:rsidR="00C51A52" w:rsidRPr="00DB44B9" w14:paraId="3E8D43B0" w14:textId="77777777" w:rsidTr="009E70C5">
        <w:trPr>
          <w:trHeight w:val="227"/>
        </w:trPr>
        <w:tc>
          <w:tcPr>
            <w:tcW w:w="2633" w:type="pct"/>
            <w:gridSpan w:val="3"/>
            <w:tcMar>
              <w:top w:w="15" w:type="dxa"/>
              <w:left w:w="108" w:type="dxa"/>
              <w:bottom w:w="0" w:type="dxa"/>
              <w:right w:w="108" w:type="dxa"/>
            </w:tcMar>
            <w:vAlign w:val="center"/>
            <w:hideMark/>
          </w:tcPr>
          <w:p w14:paraId="2F203A26" w14:textId="0C4E991B" w:rsidR="00C51A52" w:rsidRPr="00DB44B9" w:rsidRDefault="005C16BB" w:rsidP="00730749">
            <w:pPr>
              <w:spacing w:after="0" w:line="240" w:lineRule="auto"/>
              <w:jc w:val="both"/>
              <w:rPr>
                <w:rFonts w:ascii="Arial" w:hAnsi="Arial" w:cs="Arial"/>
                <w:sz w:val="20"/>
                <w:szCs w:val="20"/>
                <w:lang w:val="en-GB"/>
              </w:rPr>
            </w:pPr>
            <w:r w:rsidRPr="00730E43">
              <w:rPr>
                <w:rFonts w:ascii="Arial" w:hAnsi="Arial" w:cs="Arial"/>
                <w:sz w:val="20"/>
                <w:szCs w:val="20"/>
                <w:lang w:val="en-GB" w:eastAsia="lt-LT"/>
              </w:rPr>
              <w:t>Equipment software support, version updates in accordance with EMV and bank requirements</w:t>
            </w:r>
          </w:p>
        </w:tc>
        <w:tc>
          <w:tcPr>
            <w:tcW w:w="2367" w:type="pct"/>
            <w:gridSpan w:val="2"/>
            <w:tcMar>
              <w:top w:w="15" w:type="dxa"/>
              <w:left w:w="108" w:type="dxa"/>
              <w:bottom w:w="0" w:type="dxa"/>
              <w:right w:w="108" w:type="dxa"/>
            </w:tcMar>
            <w:vAlign w:val="center"/>
            <w:hideMark/>
          </w:tcPr>
          <w:p w14:paraId="02638260" w14:textId="519AF45E" w:rsidR="00C51A52" w:rsidRPr="00DB44B9" w:rsidRDefault="00610137" w:rsidP="00610137">
            <w:pPr>
              <w:spacing w:after="0" w:line="240" w:lineRule="auto"/>
              <w:jc w:val="both"/>
              <w:rPr>
                <w:rFonts w:ascii="Arial" w:hAnsi="Arial" w:cs="Arial"/>
                <w:sz w:val="20"/>
                <w:szCs w:val="20"/>
                <w:lang w:val="en-GB"/>
              </w:rPr>
            </w:pPr>
            <w:r w:rsidRPr="00DB44B9">
              <w:rPr>
                <w:rFonts w:ascii="Arial" w:hAnsi="Arial" w:cs="Arial"/>
                <w:sz w:val="20"/>
                <w:szCs w:val="20"/>
                <w:lang w:val="en-GB"/>
              </w:rPr>
              <w:t>Included in the monthly Servicing fee</w:t>
            </w:r>
          </w:p>
        </w:tc>
      </w:tr>
      <w:tr w:rsidR="00C51A52" w:rsidRPr="00DB44B9" w14:paraId="3DF5A363" w14:textId="77777777" w:rsidTr="009E70C5">
        <w:trPr>
          <w:trHeight w:val="227"/>
        </w:trPr>
        <w:tc>
          <w:tcPr>
            <w:tcW w:w="2633" w:type="pct"/>
            <w:gridSpan w:val="3"/>
            <w:tcMar>
              <w:top w:w="15" w:type="dxa"/>
              <w:left w:w="108" w:type="dxa"/>
              <w:bottom w:w="0" w:type="dxa"/>
              <w:right w:w="108" w:type="dxa"/>
            </w:tcMar>
            <w:vAlign w:val="center"/>
            <w:hideMark/>
          </w:tcPr>
          <w:p w14:paraId="4C6A943A" w14:textId="74FEAF25" w:rsidR="00C51A52" w:rsidRPr="00DB44B9" w:rsidRDefault="0027590E" w:rsidP="00730749">
            <w:pPr>
              <w:spacing w:after="0" w:line="240" w:lineRule="auto"/>
              <w:jc w:val="both"/>
              <w:rPr>
                <w:rFonts w:ascii="Arial" w:hAnsi="Arial" w:cs="Arial"/>
                <w:sz w:val="20"/>
                <w:szCs w:val="20"/>
                <w:lang w:val="en-GB"/>
              </w:rPr>
            </w:pPr>
            <w:r w:rsidRPr="0027590E">
              <w:rPr>
                <w:rFonts w:ascii="Arial" w:hAnsi="Arial" w:cs="Arial"/>
                <w:sz w:val="20"/>
                <w:szCs w:val="20"/>
                <w:lang w:val="en-GB"/>
              </w:rPr>
              <w:t>Replacement bank card terminals</w:t>
            </w:r>
          </w:p>
        </w:tc>
        <w:tc>
          <w:tcPr>
            <w:tcW w:w="2367" w:type="pct"/>
            <w:gridSpan w:val="2"/>
            <w:tcMar>
              <w:top w:w="15" w:type="dxa"/>
              <w:left w:w="108" w:type="dxa"/>
              <w:bottom w:w="0" w:type="dxa"/>
              <w:right w:w="108" w:type="dxa"/>
            </w:tcMar>
            <w:vAlign w:val="center"/>
            <w:hideMark/>
          </w:tcPr>
          <w:p w14:paraId="2FC54505" w14:textId="47C10060" w:rsidR="00C51A52" w:rsidRPr="00DB44B9" w:rsidRDefault="00610137" w:rsidP="00610137">
            <w:pPr>
              <w:spacing w:after="0" w:line="240" w:lineRule="auto"/>
              <w:jc w:val="both"/>
              <w:rPr>
                <w:rFonts w:ascii="Arial" w:hAnsi="Arial" w:cs="Arial"/>
                <w:sz w:val="20"/>
                <w:szCs w:val="20"/>
                <w:lang w:val="en-GB"/>
              </w:rPr>
            </w:pPr>
            <w:r w:rsidRPr="00DB44B9">
              <w:rPr>
                <w:rFonts w:ascii="Arial" w:hAnsi="Arial" w:cs="Arial"/>
                <w:sz w:val="20"/>
                <w:szCs w:val="20"/>
                <w:lang w:val="en-GB"/>
              </w:rPr>
              <w:t>Included in the monthly Servicing fee</w:t>
            </w:r>
          </w:p>
        </w:tc>
      </w:tr>
      <w:tr w:rsidR="00C51A52" w:rsidRPr="00DB44B9" w14:paraId="41DA6D37" w14:textId="77777777" w:rsidTr="009E70C5">
        <w:trPr>
          <w:trHeight w:val="227"/>
        </w:trPr>
        <w:tc>
          <w:tcPr>
            <w:tcW w:w="2633" w:type="pct"/>
            <w:gridSpan w:val="3"/>
            <w:tcMar>
              <w:top w:w="15" w:type="dxa"/>
              <w:left w:w="108" w:type="dxa"/>
              <w:bottom w:w="0" w:type="dxa"/>
              <w:right w:w="108" w:type="dxa"/>
            </w:tcMar>
            <w:vAlign w:val="center"/>
            <w:hideMark/>
          </w:tcPr>
          <w:p w14:paraId="1389ED40" w14:textId="05824E72" w:rsidR="00C51A52" w:rsidRPr="00DB44B9" w:rsidRDefault="002759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Remote and on-site troubleshooting</w:t>
            </w:r>
          </w:p>
        </w:tc>
        <w:tc>
          <w:tcPr>
            <w:tcW w:w="2367" w:type="pct"/>
            <w:gridSpan w:val="2"/>
            <w:tcMar>
              <w:top w:w="15" w:type="dxa"/>
              <w:left w:w="108" w:type="dxa"/>
              <w:bottom w:w="0" w:type="dxa"/>
              <w:right w:w="108" w:type="dxa"/>
            </w:tcMar>
            <w:vAlign w:val="center"/>
            <w:hideMark/>
          </w:tcPr>
          <w:p w14:paraId="2D5F7363" w14:textId="4BCA969A" w:rsidR="00C51A52" w:rsidRPr="00DB44B9" w:rsidRDefault="00610137" w:rsidP="00610137">
            <w:pPr>
              <w:spacing w:after="0" w:line="240" w:lineRule="auto"/>
              <w:jc w:val="both"/>
              <w:rPr>
                <w:rFonts w:ascii="Arial" w:hAnsi="Arial" w:cs="Arial"/>
                <w:sz w:val="20"/>
                <w:szCs w:val="20"/>
                <w:lang w:val="en-GB"/>
              </w:rPr>
            </w:pPr>
            <w:r w:rsidRPr="00DB44B9">
              <w:rPr>
                <w:rFonts w:ascii="Arial" w:hAnsi="Arial" w:cs="Arial"/>
                <w:sz w:val="20"/>
                <w:szCs w:val="20"/>
                <w:lang w:val="en-GB"/>
              </w:rPr>
              <w:t>Included in the monthly Servicing fee</w:t>
            </w:r>
          </w:p>
        </w:tc>
      </w:tr>
      <w:tr w:rsidR="00C51A52" w:rsidRPr="00DB44B9" w14:paraId="39E463BF" w14:textId="77777777" w:rsidTr="009E70C5">
        <w:trPr>
          <w:trHeight w:val="227"/>
        </w:trPr>
        <w:tc>
          <w:tcPr>
            <w:tcW w:w="2633" w:type="pct"/>
            <w:gridSpan w:val="3"/>
            <w:tcMar>
              <w:top w:w="15" w:type="dxa"/>
              <w:left w:w="108" w:type="dxa"/>
              <w:bottom w:w="0" w:type="dxa"/>
              <w:right w:w="108" w:type="dxa"/>
            </w:tcMar>
            <w:vAlign w:val="center"/>
            <w:hideMark/>
          </w:tcPr>
          <w:p w14:paraId="739C9F0F" w14:textId="23E466F1" w:rsidR="00C51A52" w:rsidRPr="00DB44B9" w:rsidRDefault="0027590E"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Customer consultation by phone</w:t>
            </w:r>
          </w:p>
        </w:tc>
        <w:tc>
          <w:tcPr>
            <w:tcW w:w="2367" w:type="pct"/>
            <w:gridSpan w:val="2"/>
            <w:tcMar>
              <w:top w:w="15" w:type="dxa"/>
              <w:left w:w="108" w:type="dxa"/>
              <w:bottom w:w="0" w:type="dxa"/>
              <w:right w:w="108" w:type="dxa"/>
            </w:tcMar>
            <w:vAlign w:val="center"/>
            <w:hideMark/>
          </w:tcPr>
          <w:p w14:paraId="5A8EF89C" w14:textId="7C187DFC" w:rsidR="00C51A52" w:rsidRPr="00DB44B9" w:rsidRDefault="00610137" w:rsidP="00610137">
            <w:pPr>
              <w:spacing w:after="0" w:line="240" w:lineRule="auto"/>
              <w:jc w:val="both"/>
              <w:rPr>
                <w:rFonts w:ascii="Arial" w:hAnsi="Arial" w:cs="Arial"/>
                <w:sz w:val="20"/>
                <w:szCs w:val="20"/>
                <w:lang w:val="en-GB"/>
              </w:rPr>
            </w:pPr>
            <w:r w:rsidRPr="00DB44B9">
              <w:rPr>
                <w:rFonts w:ascii="Arial" w:hAnsi="Arial" w:cs="Arial"/>
                <w:sz w:val="20"/>
                <w:szCs w:val="20"/>
                <w:lang w:val="en-GB"/>
              </w:rPr>
              <w:t>Included in the monthly Servicing fee</w:t>
            </w:r>
          </w:p>
        </w:tc>
      </w:tr>
      <w:tr w:rsidR="00C51A52" w:rsidRPr="00DB44B9" w14:paraId="74A23ECB" w14:textId="77777777" w:rsidTr="009E70C5">
        <w:trPr>
          <w:trHeight w:val="17"/>
        </w:trPr>
        <w:tc>
          <w:tcPr>
            <w:tcW w:w="5000" w:type="pct"/>
            <w:gridSpan w:val="5"/>
            <w:tcMar>
              <w:top w:w="15" w:type="dxa"/>
              <w:left w:w="108" w:type="dxa"/>
              <w:bottom w:w="0" w:type="dxa"/>
              <w:right w:w="108" w:type="dxa"/>
            </w:tcMar>
            <w:vAlign w:val="center"/>
            <w:hideMark/>
          </w:tcPr>
          <w:p w14:paraId="0D042F96" w14:textId="2A854699" w:rsidR="00C51A52" w:rsidRPr="00DB44B9" w:rsidRDefault="0027590E" w:rsidP="00730749">
            <w:pPr>
              <w:spacing w:after="0" w:line="240" w:lineRule="auto"/>
              <w:jc w:val="both"/>
              <w:rPr>
                <w:rFonts w:ascii="Arial" w:hAnsi="Arial" w:cs="Arial"/>
                <w:sz w:val="20"/>
                <w:szCs w:val="20"/>
                <w:highlight w:val="yellow"/>
                <w:lang w:val="en-GB"/>
              </w:rPr>
            </w:pPr>
            <w:r w:rsidRPr="0027590E">
              <w:rPr>
                <w:rFonts w:ascii="Arial" w:hAnsi="Arial" w:cs="Arial"/>
                <w:sz w:val="20"/>
                <w:szCs w:val="20"/>
                <w:lang w:val="en-GB"/>
              </w:rPr>
              <w:t>Restoration Time: within 4 working hours in major cities, other cities + 1 working hour per 50 km</w:t>
            </w:r>
            <w:r w:rsidR="00C51A52" w:rsidRPr="00DB44B9">
              <w:rPr>
                <w:rFonts w:ascii="Arial" w:hAnsi="Arial" w:cs="Arial"/>
                <w:sz w:val="20"/>
                <w:szCs w:val="20"/>
                <w:lang w:val="en-GB"/>
              </w:rPr>
              <w:t xml:space="preserve"> </w:t>
            </w:r>
            <w:r w:rsidR="006C4113" w:rsidRPr="00DB44B9">
              <w:rPr>
                <w:rFonts w:ascii="Arial" w:hAnsi="Arial" w:cs="Arial"/>
                <w:sz w:val="20"/>
                <w:szCs w:val="20"/>
                <w:lang w:val="en-GB"/>
              </w:rPr>
              <w:t>(Mon–Fri 8:00 a.m. to 8:00 p.m.; Sat–Sun 9:00 a.m. to 5:00 p.m.) from the time of the Enquiry on the malfunction.</w:t>
            </w:r>
          </w:p>
        </w:tc>
      </w:tr>
      <w:tr w:rsidR="00C51A52" w:rsidRPr="00DB44B9" w14:paraId="2CE00A70" w14:textId="77777777" w:rsidTr="009E70C5">
        <w:trPr>
          <w:trHeight w:val="659"/>
        </w:trPr>
        <w:tc>
          <w:tcPr>
            <w:tcW w:w="5000" w:type="pct"/>
            <w:gridSpan w:val="5"/>
            <w:shd w:val="clear" w:color="auto" w:fill="E7E6E6" w:themeFill="background2"/>
            <w:tcMar>
              <w:top w:w="15" w:type="dxa"/>
              <w:left w:w="108" w:type="dxa"/>
              <w:bottom w:w="0" w:type="dxa"/>
              <w:right w:w="108" w:type="dxa"/>
            </w:tcMar>
            <w:vAlign w:val="center"/>
            <w:hideMark/>
          </w:tcPr>
          <w:p w14:paraId="063EA8D8" w14:textId="26D37AC8" w:rsidR="00C51A52" w:rsidRPr="00DB44B9" w:rsidRDefault="009B5022" w:rsidP="00730749">
            <w:pPr>
              <w:spacing w:after="0" w:line="240" w:lineRule="auto"/>
              <w:jc w:val="both"/>
              <w:rPr>
                <w:rFonts w:ascii="Arial" w:hAnsi="Arial" w:cs="Arial"/>
                <w:b/>
                <w:bCs/>
                <w:sz w:val="20"/>
                <w:szCs w:val="20"/>
                <w:lang w:val="en-GB"/>
              </w:rPr>
            </w:pPr>
            <w:r w:rsidRPr="00DB44B9">
              <w:rPr>
                <w:rFonts w:ascii="Arial" w:hAnsi="Arial" w:cs="Arial"/>
                <w:b/>
                <w:bCs/>
                <w:sz w:val="20"/>
                <w:szCs w:val="20"/>
                <w:lang w:val="en-GB"/>
              </w:rPr>
              <w:t>Software</w:t>
            </w:r>
          </w:p>
        </w:tc>
      </w:tr>
      <w:tr w:rsidR="00C51A52" w:rsidRPr="00DB44B9" w14:paraId="5A93F35A" w14:textId="77777777" w:rsidTr="009E70C5">
        <w:trPr>
          <w:trHeight w:val="477"/>
        </w:trPr>
        <w:tc>
          <w:tcPr>
            <w:tcW w:w="2633" w:type="pct"/>
            <w:gridSpan w:val="3"/>
            <w:tcMar>
              <w:top w:w="0" w:type="dxa"/>
              <w:left w:w="108" w:type="dxa"/>
              <w:bottom w:w="0" w:type="dxa"/>
              <w:right w:w="108" w:type="dxa"/>
            </w:tcMar>
            <w:vAlign w:val="center"/>
          </w:tcPr>
          <w:p w14:paraId="29FD255C" w14:textId="4FCB6987" w:rsidR="00C51A52" w:rsidRPr="00DB44B9" w:rsidRDefault="006B3B32" w:rsidP="00730749">
            <w:pPr>
              <w:spacing w:after="0" w:line="240" w:lineRule="auto"/>
              <w:rPr>
                <w:rFonts w:ascii="Arial" w:hAnsi="Arial" w:cs="Arial"/>
                <w:sz w:val="20"/>
                <w:szCs w:val="20"/>
                <w:lang w:val="en-GB"/>
              </w:rPr>
            </w:pPr>
            <w:r w:rsidRPr="00DB44B9">
              <w:rPr>
                <w:rFonts w:ascii="Arial" w:hAnsi="Arial" w:cs="Arial"/>
                <w:sz w:val="20"/>
                <w:szCs w:val="20"/>
                <w:lang w:val="en-GB"/>
              </w:rPr>
              <w:t>Remote and on-site troubleshooting</w:t>
            </w:r>
            <w:r w:rsidR="00C51A52" w:rsidRPr="00DB44B9">
              <w:rPr>
                <w:rFonts w:ascii="Arial" w:hAnsi="Arial" w:cs="Arial"/>
                <w:sz w:val="20"/>
                <w:szCs w:val="20"/>
                <w:lang w:val="en-GB"/>
              </w:rPr>
              <w:t xml:space="preserve"> (</w:t>
            </w:r>
            <w:r w:rsidR="00E502C0" w:rsidRPr="00E502C0">
              <w:rPr>
                <w:rFonts w:ascii="Arial" w:hAnsi="Arial" w:cs="Arial"/>
                <w:sz w:val="20"/>
                <w:szCs w:val="20"/>
                <w:lang w:val="en-GB"/>
              </w:rPr>
              <w:t>in accordance with the procedure and within the time limits set out below</w:t>
            </w:r>
            <w:r w:rsidR="00C51A52" w:rsidRPr="00DB44B9">
              <w:rPr>
                <w:rFonts w:ascii="Arial" w:hAnsi="Arial" w:cs="Arial"/>
                <w:sz w:val="20"/>
                <w:szCs w:val="20"/>
                <w:lang w:val="en-GB"/>
              </w:rPr>
              <w:t xml:space="preserve">), </w:t>
            </w:r>
            <w:r w:rsidR="00E502C0" w:rsidRPr="00E502C0">
              <w:rPr>
                <w:rFonts w:ascii="Arial" w:hAnsi="Arial" w:cs="Arial"/>
                <w:sz w:val="20"/>
                <w:szCs w:val="20"/>
                <w:lang w:val="en-GB"/>
              </w:rPr>
              <w:t>licenses, their renewals:</w:t>
            </w:r>
          </w:p>
        </w:tc>
        <w:tc>
          <w:tcPr>
            <w:tcW w:w="2367" w:type="pct"/>
            <w:gridSpan w:val="2"/>
            <w:tcMar>
              <w:top w:w="0" w:type="dxa"/>
              <w:left w:w="108" w:type="dxa"/>
              <w:bottom w:w="0" w:type="dxa"/>
              <w:right w:w="108" w:type="dxa"/>
            </w:tcMar>
            <w:vAlign w:val="center"/>
          </w:tcPr>
          <w:p w14:paraId="6F8EF683" w14:textId="2F0E38DF" w:rsidR="00C51A52" w:rsidRPr="00DB44B9" w:rsidRDefault="00D920F1" w:rsidP="00730749">
            <w:pPr>
              <w:spacing w:after="0" w:line="240" w:lineRule="auto"/>
              <w:rPr>
                <w:rFonts w:ascii="Arial" w:hAnsi="Arial" w:cs="Arial"/>
                <w:sz w:val="20"/>
                <w:szCs w:val="20"/>
                <w:lang w:val="en-GB"/>
              </w:rPr>
            </w:pPr>
            <w:r w:rsidRPr="00DB44B9">
              <w:rPr>
                <w:rFonts w:ascii="Arial" w:hAnsi="Arial" w:cs="Arial"/>
                <w:sz w:val="20"/>
                <w:szCs w:val="20"/>
                <w:lang w:val="en-GB"/>
              </w:rPr>
              <w:t>Included in the monthly Servicing fee</w:t>
            </w:r>
          </w:p>
        </w:tc>
      </w:tr>
      <w:tr w:rsidR="00C51A52" w:rsidRPr="00DB44B9" w14:paraId="05B07849" w14:textId="77777777" w:rsidTr="009E70C5">
        <w:trPr>
          <w:trHeight w:val="477"/>
        </w:trPr>
        <w:tc>
          <w:tcPr>
            <w:tcW w:w="5000" w:type="pct"/>
            <w:gridSpan w:val="5"/>
            <w:tcMar>
              <w:top w:w="0" w:type="dxa"/>
              <w:left w:w="108" w:type="dxa"/>
              <w:bottom w:w="0" w:type="dxa"/>
              <w:right w:w="108" w:type="dxa"/>
            </w:tcMar>
            <w:vAlign w:val="center"/>
          </w:tcPr>
          <w:p w14:paraId="78EBB5F5" w14:textId="412CE222" w:rsidR="00C51A52" w:rsidRPr="00DB44B9" w:rsidRDefault="00A60995" w:rsidP="00A04616">
            <w:pPr>
              <w:spacing w:after="0" w:line="240" w:lineRule="auto"/>
              <w:rPr>
                <w:rFonts w:ascii="Arial" w:hAnsi="Arial" w:cs="Arial"/>
                <w:b/>
                <w:bCs/>
                <w:sz w:val="20"/>
                <w:szCs w:val="20"/>
                <w:lang w:val="en-GB"/>
              </w:rPr>
            </w:pPr>
            <w:r w:rsidRPr="00A60995">
              <w:rPr>
                <w:rFonts w:ascii="Arial" w:hAnsi="Arial" w:cs="Arial"/>
                <w:b/>
                <w:bCs/>
                <w:sz w:val="20"/>
                <w:szCs w:val="20"/>
                <w:lang w:val="en-GB"/>
              </w:rPr>
              <w:t>Time limits for the provision of services:</w:t>
            </w:r>
          </w:p>
        </w:tc>
      </w:tr>
      <w:tr w:rsidR="00C51A52" w:rsidRPr="00DB44B9" w14:paraId="2B6E6CFB" w14:textId="77777777" w:rsidTr="009E70C5">
        <w:trPr>
          <w:trHeight w:val="477"/>
        </w:trPr>
        <w:tc>
          <w:tcPr>
            <w:tcW w:w="906" w:type="pct"/>
            <w:tcMar>
              <w:top w:w="0" w:type="dxa"/>
              <w:left w:w="108" w:type="dxa"/>
              <w:bottom w:w="0" w:type="dxa"/>
              <w:right w:w="108" w:type="dxa"/>
            </w:tcMar>
            <w:vAlign w:val="center"/>
            <w:hideMark/>
          </w:tcPr>
          <w:p w14:paraId="5E033ACB" w14:textId="48C02F09" w:rsidR="00C51A52" w:rsidRPr="00DB44B9" w:rsidRDefault="00B65CF8" w:rsidP="00730749">
            <w:pPr>
              <w:spacing w:after="0" w:line="240" w:lineRule="auto"/>
              <w:jc w:val="center"/>
              <w:rPr>
                <w:rFonts w:ascii="Arial" w:hAnsi="Arial" w:cs="Arial"/>
                <w:b/>
                <w:bCs/>
                <w:sz w:val="20"/>
                <w:szCs w:val="20"/>
                <w:lang w:val="en-GB"/>
              </w:rPr>
            </w:pPr>
            <w:r w:rsidRPr="00B65CF8">
              <w:rPr>
                <w:rFonts w:ascii="Arial" w:hAnsi="Arial" w:cs="Arial"/>
                <w:b/>
                <w:bCs/>
                <w:sz w:val="20"/>
                <w:szCs w:val="20"/>
                <w:lang w:val="en-GB"/>
              </w:rPr>
              <w:t>Priority (</w:t>
            </w:r>
            <w:r w:rsidR="00A32C35">
              <w:rPr>
                <w:rFonts w:ascii="Arial" w:hAnsi="Arial" w:cs="Arial"/>
                <w:b/>
                <w:bCs/>
                <w:sz w:val="20"/>
                <w:szCs w:val="20"/>
                <w:lang w:val="en-GB"/>
              </w:rPr>
              <w:t>Malfunction</w:t>
            </w:r>
            <w:r w:rsidRPr="00B65CF8">
              <w:rPr>
                <w:rFonts w:ascii="Arial" w:hAnsi="Arial" w:cs="Arial"/>
                <w:b/>
                <w:bCs/>
                <w:sz w:val="20"/>
                <w:szCs w:val="20"/>
                <w:lang w:val="en-GB"/>
              </w:rPr>
              <w:t xml:space="preserve"> </w:t>
            </w:r>
            <w:r w:rsidR="00A32C35">
              <w:rPr>
                <w:rFonts w:ascii="Arial" w:hAnsi="Arial" w:cs="Arial"/>
                <w:b/>
                <w:bCs/>
                <w:sz w:val="20"/>
                <w:szCs w:val="20"/>
                <w:lang w:val="en-GB"/>
              </w:rPr>
              <w:t>l</w:t>
            </w:r>
            <w:r w:rsidRPr="00B65CF8">
              <w:rPr>
                <w:rFonts w:ascii="Arial" w:hAnsi="Arial" w:cs="Arial"/>
                <w:b/>
                <w:bCs/>
                <w:sz w:val="20"/>
                <w:szCs w:val="20"/>
                <w:lang w:val="en-GB"/>
              </w:rPr>
              <w:t>evel)</w:t>
            </w:r>
          </w:p>
        </w:tc>
        <w:tc>
          <w:tcPr>
            <w:tcW w:w="1727" w:type="pct"/>
            <w:gridSpan w:val="2"/>
            <w:tcMar>
              <w:top w:w="0" w:type="dxa"/>
              <w:left w:w="108" w:type="dxa"/>
              <w:bottom w:w="0" w:type="dxa"/>
              <w:right w:w="108" w:type="dxa"/>
            </w:tcMar>
            <w:vAlign w:val="center"/>
            <w:hideMark/>
          </w:tcPr>
          <w:p w14:paraId="3CF37961" w14:textId="4A8275C6" w:rsidR="00C51A52" w:rsidRPr="00DB44B9" w:rsidRDefault="00E150C0" w:rsidP="00730749">
            <w:pPr>
              <w:spacing w:after="0" w:line="240" w:lineRule="auto"/>
              <w:jc w:val="center"/>
              <w:rPr>
                <w:rFonts w:ascii="Arial" w:hAnsi="Arial" w:cs="Arial"/>
                <w:b/>
                <w:bCs/>
                <w:sz w:val="20"/>
                <w:szCs w:val="20"/>
                <w:lang w:val="en-GB"/>
              </w:rPr>
            </w:pPr>
            <w:r w:rsidRPr="00E150C0">
              <w:rPr>
                <w:rFonts w:ascii="Arial" w:hAnsi="Arial" w:cs="Arial"/>
                <w:b/>
                <w:bCs/>
                <w:sz w:val="20"/>
                <w:szCs w:val="20"/>
                <w:lang w:val="en-GB"/>
              </w:rPr>
              <w:t>Explanation</w:t>
            </w:r>
          </w:p>
        </w:tc>
        <w:tc>
          <w:tcPr>
            <w:tcW w:w="874" w:type="pct"/>
            <w:tcMar>
              <w:top w:w="0" w:type="dxa"/>
              <w:left w:w="108" w:type="dxa"/>
              <w:bottom w:w="0" w:type="dxa"/>
              <w:right w:w="108" w:type="dxa"/>
            </w:tcMar>
            <w:vAlign w:val="center"/>
            <w:hideMark/>
          </w:tcPr>
          <w:p w14:paraId="63844CD6" w14:textId="67DD0E25" w:rsidR="00C51A52" w:rsidRPr="00DB44B9" w:rsidRDefault="00E150C0" w:rsidP="00730749">
            <w:pPr>
              <w:spacing w:after="0" w:line="240" w:lineRule="auto"/>
              <w:jc w:val="center"/>
              <w:rPr>
                <w:rFonts w:ascii="Arial" w:hAnsi="Arial" w:cs="Arial"/>
                <w:b/>
                <w:bCs/>
                <w:sz w:val="20"/>
                <w:szCs w:val="20"/>
                <w:lang w:val="en-GB"/>
              </w:rPr>
            </w:pPr>
            <w:r w:rsidRPr="00E150C0">
              <w:rPr>
                <w:rFonts w:ascii="Arial" w:hAnsi="Arial" w:cs="Arial"/>
                <w:b/>
                <w:bCs/>
                <w:sz w:val="20"/>
                <w:szCs w:val="20"/>
                <w:lang w:val="en-GB"/>
              </w:rPr>
              <w:t>Response Time</w:t>
            </w:r>
          </w:p>
        </w:tc>
        <w:tc>
          <w:tcPr>
            <w:tcW w:w="1493" w:type="pct"/>
            <w:tcMar>
              <w:top w:w="0" w:type="dxa"/>
              <w:left w:w="108" w:type="dxa"/>
              <w:bottom w:w="0" w:type="dxa"/>
              <w:right w:w="108" w:type="dxa"/>
            </w:tcMar>
            <w:vAlign w:val="center"/>
            <w:hideMark/>
          </w:tcPr>
          <w:p w14:paraId="65849C56" w14:textId="2D176824" w:rsidR="00C51A52" w:rsidRPr="00DB44B9" w:rsidRDefault="00E150C0" w:rsidP="00730749">
            <w:pPr>
              <w:spacing w:after="0" w:line="240" w:lineRule="auto"/>
              <w:jc w:val="center"/>
              <w:rPr>
                <w:rFonts w:ascii="Arial" w:hAnsi="Arial" w:cs="Arial"/>
                <w:b/>
                <w:bCs/>
                <w:sz w:val="20"/>
                <w:szCs w:val="20"/>
                <w:lang w:val="en-GB"/>
              </w:rPr>
            </w:pPr>
            <w:r w:rsidRPr="00E150C0">
              <w:rPr>
                <w:rFonts w:ascii="Arial" w:hAnsi="Arial" w:cs="Arial"/>
                <w:b/>
                <w:bCs/>
                <w:sz w:val="20"/>
                <w:szCs w:val="20"/>
                <w:lang w:val="en-GB"/>
              </w:rPr>
              <w:t>Restoration Time</w:t>
            </w:r>
          </w:p>
        </w:tc>
      </w:tr>
      <w:tr w:rsidR="00C51A52" w:rsidRPr="00DB44B9" w14:paraId="232126E0" w14:textId="77777777" w:rsidTr="009E5C9A">
        <w:trPr>
          <w:trHeight w:val="1417"/>
        </w:trPr>
        <w:tc>
          <w:tcPr>
            <w:tcW w:w="906" w:type="pct"/>
            <w:tcMar>
              <w:top w:w="0" w:type="dxa"/>
              <w:left w:w="108" w:type="dxa"/>
              <w:bottom w:w="0" w:type="dxa"/>
              <w:right w:w="108" w:type="dxa"/>
            </w:tcMar>
            <w:vAlign w:val="center"/>
            <w:hideMark/>
          </w:tcPr>
          <w:p w14:paraId="46579593" w14:textId="4EBA5FF0" w:rsidR="00C51A52" w:rsidRPr="00DB44B9" w:rsidRDefault="00B65CF8" w:rsidP="00730749">
            <w:pPr>
              <w:spacing w:after="0" w:line="240" w:lineRule="auto"/>
              <w:jc w:val="center"/>
              <w:rPr>
                <w:rFonts w:ascii="Arial" w:hAnsi="Arial" w:cs="Arial"/>
                <w:sz w:val="20"/>
                <w:szCs w:val="20"/>
                <w:lang w:val="en-GB"/>
              </w:rPr>
            </w:pPr>
            <w:r w:rsidRPr="00B65CF8">
              <w:rPr>
                <w:rFonts w:ascii="Arial" w:hAnsi="Arial" w:cs="Arial"/>
                <w:sz w:val="20"/>
                <w:szCs w:val="20"/>
                <w:lang w:val="en-GB"/>
              </w:rPr>
              <w:t>Priority 1 (Critical)</w:t>
            </w:r>
          </w:p>
        </w:tc>
        <w:tc>
          <w:tcPr>
            <w:tcW w:w="1727" w:type="pct"/>
            <w:gridSpan w:val="2"/>
            <w:tcMar>
              <w:top w:w="0" w:type="dxa"/>
              <w:left w:w="108" w:type="dxa"/>
              <w:bottom w:w="0" w:type="dxa"/>
              <w:right w:w="108" w:type="dxa"/>
            </w:tcMar>
            <w:vAlign w:val="center"/>
            <w:hideMark/>
          </w:tcPr>
          <w:p w14:paraId="291211AE" w14:textId="38443929" w:rsidR="00C51A52" w:rsidRPr="00DB44B9" w:rsidRDefault="00A32C35" w:rsidP="009E5C9A">
            <w:pPr>
              <w:spacing w:after="0" w:line="240" w:lineRule="auto"/>
              <w:jc w:val="both"/>
              <w:rPr>
                <w:rFonts w:ascii="Arial" w:hAnsi="Arial" w:cs="Arial"/>
                <w:sz w:val="20"/>
                <w:szCs w:val="20"/>
                <w:lang w:val="en-GB"/>
              </w:rPr>
            </w:pPr>
            <w:r w:rsidRPr="00A32C35">
              <w:rPr>
                <w:rFonts w:ascii="Arial" w:hAnsi="Arial" w:cs="Arial"/>
                <w:sz w:val="20"/>
                <w:szCs w:val="20"/>
                <w:lang w:val="en-GB"/>
              </w:rPr>
              <w:t>A malfunction (error) that causes a critical problem incompatible with the continued use of the Equipment software by blocking other functionality or causing the Equipment to fail completely.</w:t>
            </w:r>
          </w:p>
        </w:tc>
        <w:tc>
          <w:tcPr>
            <w:tcW w:w="874" w:type="pct"/>
            <w:tcMar>
              <w:top w:w="0" w:type="dxa"/>
              <w:left w:w="108" w:type="dxa"/>
              <w:bottom w:w="0" w:type="dxa"/>
              <w:right w:w="108" w:type="dxa"/>
            </w:tcMar>
            <w:vAlign w:val="center"/>
            <w:hideMark/>
          </w:tcPr>
          <w:p w14:paraId="19C8B75F" w14:textId="77777777" w:rsidR="00BF6907" w:rsidRPr="00BF6907" w:rsidRDefault="00BF6907" w:rsidP="00BF6907">
            <w:pPr>
              <w:spacing w:after="0" w:line="240" w:lineRule="auto"/>
              <w:ind w:firstLine="33"/>
              <w:jc w:val="center"/>
              <w:rPr>
                <w:rFonts w:ascii="Arial" w:hAnsi="Arial" w:cs="Arial"/>
                <w:sz w:val="20"/>
                <w:szCs w:val="20"/>
                <w:lang w:val="en-GB"/>
              </w:rPr>
            </w:pPr>
            <w:r w:rsidRPr="00BF6907">
              <w:rPr>
                <w:rFonts w:ascii="Arial" w:hAnsi="Arial" w:cs="Arial"/>
                <w:sz w:val="20"/>
                <w:szCs w:val="20"/>
                <w:lang w:val="en-GB"/>
              </w:rPr>
              <w:t>Shall not exceed 1 (one) working hour;</w:t>
            </w:r>
          </w:p>
          <w:p w14:paraId="7F8B4B07" w14:textId="59608750" w:rsidR="00C51A52" w:rsidRPr="00DB44B9" w:rsidRDefault="00BF6907" w:rsidP="00BF6907">
            <w:pPr>
              <w:spacing w:after="0" w:line="240" w:lineRule="auto"/>
              <w:ind w:firstLine="33"/>
              <w:jc w:val="center"/>
              <w:rPr>
                <w:rFonts w:ascii="Arial" w:hAnsi="Arial" w:cs="Arial"/>
                <w:sz w:val="20"/>
                <w:szCs w:val="20"/>
                <w:lang w:val="en-GB"/>
              </w:rPr>
            </w:pPr>
            <w:r>
              <w:rPr>
                <w:rFonts w:ascii="Arial" w:hAnsi="Arial" w:cs="Arial"/>
                <w:sz w:val="20"/>
                <w:szCs w:val="20"/>
                <w:lang w:val="en-GB"/>
              </w:rPr>
              <w:t>o</w:t>
            </w:r>
            <w:r w:rsidRPr="00BF6907">
              <w:rPr>
                <w:rFonts w:ascii="Arial" w:hAnsi="Arial" w:cs="Arial"/>
                <w:sz w:val="20"/>
                <w:szCs w:val="20"/>
                <w:lang w:val="en-GB"/>
              </w:rPr>
              <w:t>utside working hours, 4 (four) hours</w:t>
            </w:r>
          </w:p>
        </w:tc>
        <w:tc>
          <w:tcPr>
            <w:tcW w:w="1493" w:type="pct"/>
            <w:tcMar>
              <w:top w:w="0" w:type="dxa"/>
              <w:left w:w="108" w:type="dxa"/>
              <w:bottom w:w="0" w:type="dxa"/>
              <w:right w:w="108" w:type="dxa"/>
            </w:tcMar>
            <w:vAlign w:val="center"/>
            <w:hideMark/>
          </w:tcPr>
          <w:p w14:paraId="39354C60" w14:textId="77777777" w:rsidR="00E150C0" w:rsidRPr="00E150C0" w:rsidRDefault="00E150C0" w:rsidP="00E150C0">
            <w:pPr>
              <w:spacing w:after="0" w:line="240" w:lineRule="auto"/>
              <w:jc w:val="center"/>
              <w:rPr>
                <w:rFonts w:ascii="Arial" w:hAnsi="Arial" w:cs="Arial"/>
                <w:sz w:val="20"/>
                <w:szCs w:val="20"/>
                <w:lang w:val="en-GB"/>
              </w:rPr>
            </w:pPr>
            <w:r w:rsidRPr="00E150C0">
              <w:rPr>
                <w:rFonts w:ascii="Arial" w:hAnsi="Arial" w:cs="Arial"/>
                <w:sz w:val="20"/>
                <w:szCs w:val="20"/>
                <w:lang w:val="en-GB"/>
              </w:rPr>
              <w:t>Shall not exceed 5 (five) working hours;</w:t>
            </w:r>
          </w:p>
          <w:p w14:paraId="731C637A" w14:textId="70F2E477" w:rsidR="00C51A52" w:rsidRPr="00DB44B9" w:rsidRDefault="00E150C0" w:rsidP="00E150C0">
            <w:pPr>
              <w:spacing w:after="0" w:line="240" w:lineRule="auto"/>
              <w:jc w:val="center"/>
              <w:rPr>
                <w:rFonts w:ascii="Arial" w:hAnsi="Arial" w:cs="Arial"/>
                <w:sz w:val="20"/>
                <w:szCs w:val="20"/>
                <w:lang w:val="en-GB"/>
              </w:rPr>
            </w:pPr>
            <w:r>
              <w:rPr>
                <w:rFonts w:ascii="Arial" w:hAnsi="Arial" w:cs="Arial"/>
                <w:sz w:val="20"/>
                <w:szCs w:val="20"/>
                <w:lang w:val="en-GB"/>
              </w:rPr>
              <w:t>o</w:t>
            </w:r>
            <w:r w:rsidRPr="00E150C0">
              <w:rPr>
                <w:rFonts w:ascii="Arial" w:hAnsi="Arial" w:cs="Arial"/>
                <w:sz w:val="20"/>
                <w:szCs w:val="20"/>
                <w:lang w:val="en-GB"/>
              </w:rPr>
              <w:t>utside working hours, 12 (twelve) hours</w:t>
            </w:r>
          </w:p>
        </w:tc>
      </w:tr>
      <w:tr w:rsidR="00C51A52" w:rsidRPr="00DB44B9" w14:paraId="496EAF67" w14:textId="77777777" w:rsidTr="009E70C5">
        <w:trPr>
          <w:trHeight w:val="302"/>
        </w:trPr>
        <w:tc>
          <w:tcPr>
            <w:tcW w:w="906" w:type="pct"/>
            <w:tcMar>
              <w:top w:w="0" w:type="dxa"/>
              <w:left w:w="108" w:type="dxa"/>
              <w:bottom w:w="0" w:type="dxa"/>
              <w:right w:w="108" w:type="dxa"/>
            </w:tcMar>
            <w:vAlign w:val="center"/>
            <w:hideMark/>
          </w:tcPr>
          <w:p w14:paraId="59457762" w14:textId="77777777" w:rsidR="00B65CF8" w:rsidRPr="00B65CF8" w:rsidRDefault="00B65CF8" w:rsidP="00B65CF8">
            <w:pPr>
              <w:spacing w:after="0" w:line="240" w:lineRule="auto"/>
              <w:jc w:val="center"/>
              <w:rPr>
                <w:rFonts w:ascii="Arial" w:hAnsi="Arial" w:cs="Arial"/>
                <w:sz w:val="20"/>
                <w:szCs w:val="20"/>
                <w:lang w:val="en-GB"/>
              </w:rPr>
            </w:pPr>
            <w:r w:rsidRPr="00B65CF8">
              <w:rPr>
                <w:rFonts w:ascii="Arial" w:hAnsi="Arial" w:cs="Arial"/>
                <w:sz w:val="20"/>
                <w:szCs w:val="20"/>
                <w:lang w:val="en-GB"/>
              </w:rPr>
              <w:t>Priority 2</w:t>
            </w:r>
          </w:p>
          <w:p w14:paraId="415704CC" w14:textId="5901DC91" w:rsidR="00C51A52" w:rsidRPr="00DB44B9" w:rsidRDefault="00B65CF8" w:rsidP="00B65CF8">
            <w:pPr>
              <w:spacing w:after="0" w:line="240" w:lineRule="auto"/>
              <w:jc w:val="center"/>
              <w:rPr>
                <w:rFonts w:ascii="Arial" w:hAnsi="Arial" w:cs="Arial"/>
                <w:sz w:val="20"/>
                <w:szCs w:val="20"/>
                <w:lang w:val="en-GB"/>
              </w:rPr>
            </w:pPr>
            <w:r w:rsidRPr="00B65CF8">
              <w:rPr>
                <w:rFonts w:ascii="Arial" w:hAnsi="Arial" w:cs="Arial"/>
                <w:sz w:val="20"/>
                <w:szCs w:val="20"/>
                <w:lang w:val="en-GB"/>
              </w:rPr>
              <w:t>(High)</w:t>
            </w:r>
          </w:p>
        </w:tc>
        <w:tc>
          <w:tcPr>
            <w:tcW w:w="1727" w:type="pct"/>
            <w:gridSpan w:val="2"/>
            <w:tcMar>
              <w:top w:w="0" w:type="dxa"/>
              <w:left w:w="108" w:type="dxa"/>
              <w:bottom w:w="0" w:type="dxa"/>
              <w:right w:w="108" w:type="dxa"/>
            </w:tcMar>
            <w:vAlign w:val="center"/>
            <w:hideMark/>
          </w:tcPr>
          <w:p w14:paraId="425FEA4A" w14:textId="7A7C127C" w:rsidR="00C51A52" w:rsidRPr="00DB44B9" w:rsidRDefault="00DE1C88" w:rsidP="009E5C9A">
            <w:pPr>
              <w:spacing w:after="0" w:line="240" w:lineRule="auto"/>
              <w:jc w:val="both"/>
              <w:rPr>
                <w:rFonts w:ascii="Arial" w:hAnsi="Arial" w:cs="Arial"/>
                <w:sz w:val="20"/>
                <w:szCs w:val="20"/>
                <w:lang w:val="en-GB"/>
              </w:rPr>
            </w:pPr>
            <w:r w:rsidRPr="00DE1C88">
              <w:rPr>
                <w:rFonts w:ascii="Arial" w:hAnsi="Arial" w:cs="Arial"/>
                <w:sz w:val="20"/>
                <w:szCs w:val="20"/>
                <w:lang w:val="en-GB"/>
              </w:rPr>
              <w:t>A malfunction (error) that causes a critical problem for only one function or module of the Equipment software, but does not prevent the use of the entire Equipment: Users cannot perform a specific action or use a specific module and obtain the required result or effect by other means</w:t>
            </w:r>
            <w:r w:rsidR="009E5C9A">
              <w:rPr>
                <w:rFonts w:ascii="Arial" w:hAnsi="Arial" w:cs="Arial"/>
                <w:sz w:val="20"/>
                <w:szCs w:val="20"/>
                <w:lang w:val="en-GB"/>
              </w:rPr>
              <w:t>.</w:t>
            </w:r>
          </w:p>
        </w:tc>
        <w:tc>
          <w:tcPr>
            <w:tcW w:w="874" w:type="pct"/>
            <w:tcMar>
              <w:top w:w="0" w:type="dxa"/>
              <w:left w:w="108" w:type="dxa"/>
              <w:bottom w:w="0" w:type="dxa"/>
              <w:right w:w="108" w:type="dxa"/>
            </w:tcMar>
            <w:vAlign w:val="center"/>
            <w:hideMark/>
          </w:tcPr>
          <w:p w14:paraId="74ABED19" w14:textId="63C01EBA" w:rsidR="00C51A52" w:rsidRPr="00DB44B9" w:rsidRDefault="005412BD" w:rsidP="00730749">
            <w:pPr>
              <w:spacing w:after="0" w:line="240" w:lineRule="auto"/>
              <w:ind w:firstLine="33"/>
              <w:jc w:val="center"/>
              <w:rPr>
                <w:rFonts w:ascii="Arial" w:hAnsi="Arial" w:cs="Arial"/>
                <w:sz w:val="20"/>
                <w:szCs w:val="20"/>
                <w:lang w:val="en-GB"/>
              </w:rPr>
            </w:pPr>
            <w:r w:rsidRPr="005412BD">
              <w:rPr>
                <w:rFonts w:ascii="Arial" w:hAnsi="Arial" w:cs="Arial"/>
                <w:sz w:val="20"/>
                <w:szCs w:val="20"/>
                <w:lang w:val="en-GB"/>
              </w:rPr>
              <w:t>Shall not exceed 2 (two) working hours</w:t>
            </w:r>
          </w:p>
        </w:tc>
        <w:tc>
          <w:tcPr>
            <w:tcW w:w="1493" w:type="pct"/>
            <w:tcMar>
              <w:top w:w="0" w:type="dxa"/>
              <w:left w:w="108" w:type="dxa"/>
              <w:bottom w:w="0" w:type="dxa"/>
              <w:right w:w="108" w:type="dxa"/>
            </w:tcMar>
            <w:vAlign w:val="center"/>
            <w:hideMark/>
          </w:tcPr>
          <w:p w14:paraId="02B3DE95" w14:textId="2E109032" w:rsidR="00C51A52" w:rsidRPr="00DB44B9" w:rsidRDefault="00E150C0" w:rsidP="00730749">
            <w:pPr>
              <w:spacing w:after="0" w:line="240" w:lineRule="auto"/>
              <w:jc w:val="center"/>
              <w:rPr>
                <w:rFonts w:ascii="Arial" w:hAnsi="Arial" w:cs="Arial"/>
                <w:sz w:val="20"/>
                <w:szCs w:val="20"/>
                <w:lang w:val="en-GB"/>
              </w:rPr>
            </w:pPr>
            <w:r w:rsidRPr="00E150C0">
              <w:rPr>
                <w:rFonts w:ascii="Arial" w:hAnsi="Arial" w:cs="Arial"/>
                <w:sz w:val="20"/>
                <w:szCs w:val="20"/>
                <w:lang w:val="en-GB"/>
              </w:rPr>
              <w:t>Shall not exceed 8 (eight) working hours</w:t>
            </w:r>
          </w:p>
        </w:tc>
      </w:tr>
      <w:tr w:rsidR="00C51A52" w:rsidRPr="00DB44B9" w14:paraId="770B365F" w14:textId="77777777" w:rsidTr="009E70C5">
        <w:trPr>
          <w:trHeight w:val="287"/>
        </w:trPr>
        <w:tc>
          <w:tcPr>
            <w:tcW w:w="906" w:type="pct"/>
            <w:tcMar>
              <w:top w:w="0" w:type="dxa"/>
              <w:left w:w="108" w:type="dxa"/>
              <w:bottom w:w="0" w:type="dxa"/>
              <w:right w:w="108" w:type="dxa"/>
            </w:tcMar>
            <w:vAlign w:val="center"/>
            <w:hideMark/>
          </w:tcPr>
          <w:p w14:paraId="673D77EA" w14:textId="77777777" w:rsidR="00B65CF8" w:rsidRPr="00B65CF8" w:rsidRDefault="00B65CF8" w:rsidP="00B65CF8">
            <w:pPr>
              <w:spacing w:after="0" w:line="240" w:lineRule="auto"/>
              <w:jc w:val="center"/>
              <w:rPr>
                <w:rFonts w:ascii="Arial" w:hAnsi="Arial" w:cs="Arial"/>
                <w:sz w:val="20"/>
                <w:szCs w:val="20"/>
                <w:lang w:val="en-GB"/>
              </w:rPr>
            </w:pPr>
            <w:r w:rsidRPr="00B65CF8">
              <w:rPr>
                <w:rFonts w:ascii="Arial" w:hAnsi="Arial" w:cs="Arial"/>
                <w:sz w:val="20"/>
                <w:szCs w:val="20"/>
                <w:lang w:val="en-GB"/>
              </w:rPr>
              <w:lastRenderedPageBreak/>
              <w:t>Priority 3</w:t>
            </w:r>
          </w:p>
          <w:p w14:paraId="18254EF4" w14:textId="3C2E3C07" w:rsidR="00C51A52" w:rsidRPr="00DB44B9" w:rsidRDefault="00B65CF8" w:rsidP="00B65CF8">
            <w:pPr>
              <w:spacing w:after="0" w:line="240" w:lineRule="auto"/>
              <w:jc w:val="center"/>
              <w:rPr>
                <w:rFonts w:ascii="Arial" w:hAnsi="Arial" w:cs="Arial"/>
                <w:sz w:val="20"/>
                <w:szCs w:val="20"/>
                <w:lang w:val="en-GB"/>
              </w:rPr>
            </w:pPr>
            <w:r w:rsidRPr="00B65CF8">
              <w:rPr>
                <w:rFonts w:ascii="Arial" w:hAnsi="Arial" w:cs="Arial"/>
                <w:sz w:val="20"/>
                <w:szCs w:val="20"/>
                <w:lang w:val="en-GB"/>
              </w:rPr>
              <w:t>(Moderate)</w:t>
            </w:r>
          </w:p>
        </w:tc>
        <w:tc>
          <w:tcPr>
            <w:tcW w:w="1727" w:type="pct"/>
            <w:gridSpan w:val="2"/>
            <w:tcMar>
              <w:top w:w="0" w:type="dxa"/>
              <w:left w:w="108" w:type="dxa"/>
              <w:bottom w:w="0" w:type="dxa"/>
              <w:right w:w="108" w:type="dxa"/>
            </w:tcMar>
            <w:vAlign w:val="center"/>
            <w:hideMark/>
          </w:tcPr>
          <w:p w14:paraId="6A52B4CA" w14:textId="04DE1391" w:rsidR="00C51A52" w:rsidRPr="00DB44B9" w:rsidRDefault="00DE1C88" w:rsidP="009E5C9A">
            <w:pPr>
              <w:spacing w:after="0" w:line="240" w:lineRule="auto"/>
              <w:jc w:val="both"/>
              <w:rPr>
                <w:rFonts w:ascii="Arial" w:hAnsi="Arial" w:cs="Arial"/>
                <w:sz w:val="20"/>
                <w:szCs w:val="20"/>
                <w:lang w:val="en-GB"/>
              </w:rPr>
            </w:pPr>
            <w:r w:rsidRPr="00DE1C88">
              <w:rPr>
                <w:rFonts w:ascii="Arial" w:hAnsi="Arial" w:cs="Arial"/>
                <w:sz w:val="20"/>
                <w:szCs w:val="20"/>
                <w:lang w:val="en-GB"/>
              </w:rPr>
              <w:t>A malfunction (error) that causes a significant problem for the User, such as the loss of certain data; a specific function does not work or works only minimally, but the User can achieve the required result or effect by other means</w:t>
            </w:r>
            <w:r w:rsidR="009E5C9A">
              <w:rPr>
                <w:rFonts w:ascii="Arial" w:hAnsi="Arial" w:cs="Arial"/>
                <w:sz w:val="20"/>
                <w:szCs w:val="20"/>
                <w:lang w:val="en-GB"/>
              </w:rPr>
              <w:t>.</w:t>
            </w:r>
          </w:p>
        </w:tc>
        <w:tc>
          <w:tcPr>
            <w:tcW w:w="874" w:type="pct"/>
            <w:tcMar>
              <w:top w:w="0" w:type="dxa"/>
              <w:left w:w="108" w:type="dxa"/>
              <w:bottom w:w="0" w:type="dxa"/>
              <w:right w:w="108" w:type="dxa"/>
            </w:tcMar>
            <w:vAlign w:val="center"/>
            <w:hideMark/>
          </w:tcPr>
          <w:p w14:paraId="01EE9489" w14:textId="0704B7D4" w:rsidR="00C51A52" w:rsidRPr="00DB44B9" w:rsidRDefault="005412BD" w:rsidP="00730749">
            <w:pPr>
              <w:spacing w:after="0" w:line="240" w:lineRule="auto"/>
              <w:ind w:firstLine="33"/>
              <w:jc w:val="center"/>
              <w:rPr>
                <w:rFonts w:ascii="Arial" w:hAnsi="Arial" w:cs="Arial"/>
                <w:sz w:val="20"/>
                <w:szCs w:val="20"/>
                <w:lang w:val="en-GB"/>
              </w:rPr>
            </w:pPr>
            <w:r w:rsidRPr="005412BD">
              <w:rPr>
                <w:rFonts w:ascii="Arial" w:hAnsi="Arial" w:cs="Arial"/>
                <w:sz w:val="20"/>
                <w:szCs w:val="20"/>
                <w:lang w:val="en-GB"/>
              </w:rPr>
              <w:t>Shall not exceed 4 (four) working hours</w:t>
            </w:r>
          </w:p>
        </w:tc>
        <w:tc>
          <w:tcPr>
            <w:tcW w:w="1493" w:type="pct"/>
            <w:tcMar>
              <w:top w:w="0" w:type="dxa"/>
              <w:left w:w="108" w:type="dxa"/>
              <w:bottom w:w="0" w:type="dxa"/>
              <w:right w:w="108" w:type="dxa"/>
            </w:tcMar>
            <w:vAlign w:val="center"/>
            <w:hideMark/>
          </w:tcPr>
          <w:p w14:paraId="38C4F581" w14:textId="5BA86134" w:rsidR="00C51A52" w:rsidRPr="00DB44B9" w:rsidRDefault="00E150C0" w:rsidP="00730749">
            <w:pPr>
              <w:spacing w:after="0" w:line="240" w:lineRule="auto"/>
              <w:jc w:val="center"/>
              <w:rPr>
                <w:rFonts w:ascii="Arial" w:hAnsi="Arial" w:cs="Arial"/>
                <w:sz w:val="20"/>
                <w:szCs w:val="20"/>
                <w:lang w:val="en-GB"/>
              </w:rPr>
            </w:pPr>
            <w:r w:rsidRPr="00E150C0">
              <w:rPr>
                <w:rFonts w:ascii="Arial" w:hAnsi="Arial" w:cs="Arial"/>
                <w:sz w:val="20"/>
                <w:szCs w:val="20"/>
                <w:lang w:val="en-GB"/>
              </w:rPr>
              <w:t>Shall not exceed 1 (one) working day</w:t>
            </w:r>
          </w:p>
        </w:tc>
      </w:tr>
      <w:tr w:rsidR="00C51A52" w:rsidRPr="00DB44B9" w14:paraId="454BA996" w14:textId="77777777" w:rsidTr="009E70C5">
        <w:trPr>
          <w:trHeight w:val="294"/>
        </w:trPr>
        <w:tc>
          <w:tcPr>
            <w:tcW w:w="906" w:type="pct"/>
            <w:tcMar>
              <w:top w:w="0" w:type="dxa"/>
              <w:left w:w="108" w:type="dxa"/>
              <w:bottom w:w="0" w:type="dxa"/>
              <w:right w:w="108" w:type="dxa"/>
            </w:tcMar>
            <w:vAlign w:val="center"/>
            <w:hideMark/>
          </w:tcPr>
          <w:p w14:paraId="7519F03D" w14:textId="77777777" w:rsidR="00B65CF8" w:rsidRPr="00B65CF8" w:rsidRDefault="00B65CF8" w:rsidP="00B65CF8">
            <w:pPr>
              <w:spacing w:after="0" w:line="240" w:lineRule="auto"/>
              <w:jc w:val="center"/>
              <w:rPr>
                <w:rFonts w:ascii="Arial" w:hAnsi="Arial" w:cs="Arial"/>
                <w:sz w:val="20"/>
                <w:szCs w:val="20"/>
                <w:lang w:val="en-GB"/>
              </w:rPr>
            </w:pPr>
            <w:r w:rsidRPr="00B65CF8">
              <w:rPr>
                <w:rFonts w:ascii="Arial" w:hAnsi="Arial" w:cs="Arial"/>
                <w:sz w:val="20"/>
                <w:szCs w:val="20"/>
                <w:lang w:val="en-GB"/>
              </w:rPr>
              <w:t>Priority 4</w:t>
            </w:r>
          </w:p>
          <w:p w14:paraId="050E2DEC" w14:textId="7F225063" w:rsidR="00C51A52" w:rsidRPr="00DB44B9" w:rsidRDefault="00B65CF8" w:rsidP="00B65CF8">
            <w:pPr>
              <w:spacing w:after="0" w:line="240" w:lineRule="auto"/>
              <w:jc w:val="center"/>
              <w:rPr>
                <w:rFonts w:ascii="Arial" w:hAnsi="Arial" w:cs="Arial"/>
                <w:sz w:val="20"/>
                <w:szCs w:val="20"/>
                <w:lang w:val="en-GB"/>
              </w:rPr>
            </w:pPr>
            <w:r w:rsidRPr="00B65CF8">
              <w:rPr>
                <w:rFonts w:ascii="Arial" w:hAnsi="Arial" w:cs="Arial"/>
                <w:sz w:val="20"/>
                <w:szCs w:val="20"/>
                <w:lang w:val="en-GB"/>
              </w:rPr>
              <w:t>(Minor)</w:t>
            </w:r>
          </w:p>
        </w:tc>
        <w:tc>
          <w:tcPr>
            <w:tcW w:w="1727" w:type="pct"/>
            <w:gridSpan w:val="2"/>
            <w:tcMar>
              <w:top w:w="0" w:type="dxa"/>
              <w:left w:w="108" w:type="dxa"/>
              <w:bottom w:w="0" w:type="dxa"/>
              <w:right w:w="108" w:type="dxa"/>
            </w:tcMar>
            <w:vAlign w:val="center"/>
            <w:hideMark/>
          </w:tcPr>
          <w:p w14:paraId="0C046857" w14:textId="3F5CF8CA" w:rsidR="00C51A52" w:rsidRPr="00DB44B9" w:rsidRDefault="00DE1C88" w:rsidP="009E5C9A">
            <w:pPr>
              <w:spacing w:after="0" w:line="240" w:lineRule="auto"/>
              <w:jc w:val="both"/>
              <w:rPr>
                <w:rFonts w:ascii="Arial" w:hAnsi="Arial" w:cs="Arial"/>
                <w:sz w:val="20"/>
                <w:szCs w:val="20"/>
                <w:lang w:val="en-GB"/>
              </w:rPr>
            </w:pPr>
            <w:r w:rsidRPr="00DE1C88">
              <w:rPr>
                <w:rFonts w:ascii="Arial" w:hAnsi="Arial" w:cs="Arial"/>
                <w:sz w:val="20"/>
                <w:szCs w:val="20"/>
                <w:lang w:val="en-GB"/>
              </w:rPr>
              <w:t>A malfunction (error) that causes a visible but minimal impact on the use of the Equipment and the User can essentially use the Equipment.</w:t>
            </w:r>
          </w:p>
        </w:tc>
        <w:tc>
          <w:tcPr>
            <w:tcW w:w="874" w:type="pct"/>
            <w:tcMar>
              <w:top w:w="0" w:type="dxa"/>
              <w:left w:w="108" w:type="dxa"/>
              <w:bottom w:w="0" w:type="dxa"/>
              <w:right w:w="108" w:type="dxa"/>
            </w:tcMar>
            <w:vAlign w:val="center"/>
            <w:hideMark/>
          </w:tcPr>
          <w:p w14:paraId="20238E86" w14:textId="2A121E9D" w:rsidR="00C51A52" w:rsidRPr="00DB44B9" w:rsidRDefault="005412BD" w:rsidP="00730749">
            <w:pPr>
              <w:spacing w:after="0" w:line="240" w:lineRule="auto"/>
              <w:ind w:firstLine="33"/>
              <w:jc w:val="center"/>
              <w:rPr>
                <w:rFonts w:ascii="Arial" w:hAnsi="Arial" w:cs="Arial"/>
                <w:sz w:val="20"/>
                <w:szCs w:val="20"/>
                <w:lang w:val="en-GB"/>
              </w:rPr>
            </w:pPr>
            <w:r w:rsidRPr="00E150C0">
              <w:rPr>
                <w:rFonts w:ascii="Arial" w:hAnsi="Arial" w:cs="Arial"/>
                <w:sz w:val="20"/>
                <w:szCs w:val="20"/>
                <w:lang w:val="en-GB"/>
              </w:rPr>
              <w:t>Shall not exceed 1 (one) working day</w:t>
            </w:r>
          </w:p>
        </w:tc>
        <w:tc>
          <w:tcPr>
            <w:tcW w:w="1493" w:type="pct"/>
            <w:tcMar>
              <w:top w:w="0" w:type="dxa"/>
              <w:left w:w="108" w:type="dxa"/>
              <w:bottom w:w="0" w:type="dxa"/>
              <w:right w:w="108" w:type="dxa"/>
            </w:tcMar>
            <w:vAlign w:val="center"/>
            <w:hideMark/>
          </w:tcPr>
          <w:p w14:paraId="0F1F7802" w14:textId="4CCF1EAB" w:rsidR="00C51A52" w:rsidRPr="00DB44B9" w:rsidRDefault="00E150C0" w:rsidP="00730749">
            <w:pPr>
              <w:spacing w:after="0" w:line="240" w:lineRule="auto"/>
              <w:jc w:val="center"/>
              <w:rPr>
                <w:rFonts w:ascii="Arial" w:hAnsi="Arial" w:cs="Arial"/>
                <w:sz w:val="20"/>
                <w:szCs w:val="20"/>
                <w:lang w:val="en-GB"/>
              </w:rPr>
            </w:pPr>
            <w:r w:rsidRPr="00E150C0">
              <w:rPr>
                <w:rFonts w:ascii="Arial" w:hAnsi="Arial" w:cs="Arial"/>
                <w:sz w:val="20"/>
                <w:szCs w:val="20"/>
                <w:lang w:val="en-GB"/>
              </w:rPr>
              <w:t>At the next system update, but at least every 3 months</w:t>
            </w:r>
          </w:p>
        </w:tc>
      </w:tr>
      <w:tr w:rsidR="00C51A52" w:rsidRPr="00DB44B9" w14:paraId="1F9483AA" w14:textId="77777777" w:rsidTr="009E70C5">
        <w:trPr>
          <w:trHeight w:val="294"/>
        </w:trPr>
        <w:tc>
          <w:tcPr>
            <w:tcW w:w="2633" w:type="pct"/>
            <w:gridSpan w:val="3"/>
            <w:tcMar>
              <w:top w:w="15" w:type="dxa"/>
              <w:left w:w="108" w:type="dxa"/>
              <w:bottom w:w="0" w:type="dxa"/>
              <w:right w:w="108" w:type="dxa"/>
            </w:tcMar>
            <w:vAlign w:val="center"/>
            <w:hideMark/>
          </w:tcPr>
          <w:p w14:paraId="02B5B690" w14:textId="65772574" w:rsidR="00C51A52" w:rsidRPr="00DB44B9" w:rsidRDefault="002078CF"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Consultations by phone (Help Desk)</w:t>
            </w:r>
          </w:p>
        </w:tc>
        <w:tc>
          <w:tcPr>
            <w:tcW w:w="2367" w:type="pct"/>
            <w:gridSpan w:val="2"/>
            <w:tcMar>
              <w:top w:w="15" w:type="dxa"/>
              <w:left w:w="108" w:type="dxa"/>
              <w:bottom w:w="0" w:type="dxa"/>
              <w:right w:w="108" w:type="dxa"/>
            </w:tcMar>
            <w:vAlign w:val="center"/>
            <w:hideMark/>
          </w:tcPr>
          <w:p w14:paraId="10296857" w14:textId="01DFE6D8" w:rsidR="00C51A52" w:rsidRPr="00DB44B9" w:rsidRDefault="00D46099"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Included in the monthly Servicing fee</w:t>
            </w:r>
          </w:p>
        </w:tc>
      </w:tr>
      <w:tr w:rsidR="00C51A52" w:rsidRPr="00DB44B9" w14:paraId="28224598" w14:textId="77777777" w:rsidTr="009E70C5">
        <w:trPr>
          <w:trHeight w:val="868"/>
        </w:trPr>
        <w:tc>
          <w:tcPr>
            <w:tcW w:w="2633" w:type="pct"/>
            <w:gridSpan w:val="3"/>
            <w:tcMar>
              <w:top w:w="15" w:type="dxa"/>
              <w:left w:w="108" w:type="dxa"/>
              <w:bottom w:w="0" w:type="dxa"/>
              <w:right w:w="108" w:type="dxa"/>
            </w:tcMar>
            <w:vAlign w:val="center"/>
            <w:hideMark/>
          </w:tcPr>
          <w:p w14:paraId="1F8BC1C3" w14:textId="08E4CA20" w:rsidR="00C51A52" w:rsidRPr="00DB44B9" w:rsidRDefault="00B712A5" w:rsidP="00730749">
            <w:pPr>
              <w:spacing w:after="0" w:line="240" w:lineRule="auto"/>
              <w:jc w:val="both"/>
              <w:rPr>
                <w:rFonts w:ascii="Arial" w:hAnsi="Arial" w:cs="Arial"/>
                <w:b/>
                <w:sz w:val="20"/>
                <w:szCs w:val="20"/>
                <w:lang w:val="en-GB"/>
              </w:rPr>
            </w:pPr>
            <w:r>
              <w:rPr>
                <w:rFonts w:ascii="Arial" w:hAnsi="Arial" w:cs="Arial"/>
                <w:sz w:val="20"/>
                <w:szCs w:val="20"/>
                <w:lang w:val="en-GB"/>
              </w:rPr>
              <w:t>M</w:t>
            </w:r>
            <w:r w:rsidRPr="00DB44B9">
              <w:rPr>
                <w:rFonts w:ascii="Arial" w:hAnsi="Arial" w:cs="Arial"/>
                <w:sz w:val="20"/>
                <w:szCs w:val="20"/>
                <w:lang w:val="en-GB"/>
              </w:rPr>
              <w:t>onthly Servicing fee</w:t>
            </w:r>
          </w:p>
        </w:tc>
        <w:tc>
          <w:tcPr>
            <w:tcW w:w="2367" w:type="pct"/>
            <w:gridSpan w:val="2"/>
            <w:tcMar>
              <w:top w:w="15" w:type="dxa"/>
              <w:left w:w="108" w:type="dxa"/>
              <w:bottom w:w="0" w:type="dxa"/>
              <w:right w:w="108" w:type="dxa"/>
            </w:tcMar>
            <w:vAlign w:val="center"/>
          </w:tcPr>
          <w:p w14:paraId="4F9527BC" w14:textId="39656A3C" w:rsidR="00C51A52" w:rsidRPr="00DB44B9" w:rsidRDefault="009E5C9A" w:rsidP="00730749">
            <w:pPr>
              <w:spacing w:after="0" w:line="240" w:lineRule="auto"/>
              <w:jc w:val="both"/>
              <w:rPr>
                <w:rFonts w:ascii="Arial" w:hAnsi="Arial" w:cs="Arial"/>
                <w:b/>
                <w:sz w:val="20"/>
                <w:szCs w:val="20"/>
                <w:lang w:val="en-GB"/>
              </w:rPr>
            </w:pPr>
            <w:r w:rsidRPr="009E5C9A">
              <w:rPr>
                <w:rFonts w:ascii="Arial" w:hAnsi="Arial" w:cs="Arial"/>
                <w:b/>
                <w:sz w:val="20"/>
                <w:szCs w:val="20"/>
                <w:lang w:val="en-GB"/>
              </w:rPr>
              <w:t>Fixed monthly Servicing fee per parcel locker x number of parcel lockers in the network</w:t>
            </w:r>
          </w:p>
        </w:tc>
      </w:tr>
      <w:tr w:rsidR="00C51A52" w:rsidRPr="00DB44B9" w14:paraId="1EF07FDE" w14:textId="77777777" w:rsidTr="009E70C5">
        <w:trPr>
          <w:trHeight w:val="365"/>
        </w:trPr>
        <w:tc>
          <w:tcPr>
            <w:tcW w:w="2633" w:type="pct"/>
            <w:gridSpan w:val="3"/>
            <w:tcMar>
              <w:top w:w="15" w:type="dxa"/>
              <w:left w:w="108" w:type="dxa"/>
              <w:bottom w:w="0" w:type="dxa"/>
              <w:right w:w="108" w:type="dxa"/>
            </w:tcMar>
            <w:vAlign w:val="center"/>
          </w:tcPr>
          <w:p w14:paraId="45D49A15" w14:textId="2BAA5A61" w:rsidR="00C51A52" w:rsidRPr="00DB44B9" w:rsidRDefault="00A32C35" w:rsidP="00730749">
            <w:pPr>
              <w:spacing w:after="0" w:line="240" w:lineRule="auto"/>
              <w:jc w:val="both"/>
              <w:rPr>
                <w:rFonts w:ascii="Arial" w:hAnsi="Arial" w:cs="Arial"/>
                <w:bCs/>
                <w:sz w:val="20"/>
                <w:szCs w:val="20"/>
                <w:lang w:val="en-GB"/>
              </w:rPr>
            </w:pPr>
            <w:r w:rsidRPr="00A32C35">
              <w:rPr>
                <w:rFonts w:ascii="Arial" w:hAnsi="Arial" w:cs="Arial"/>
                <w:bCs/>
                <w:sz w:val="20"/>
                <w:szCs w:val="20"/>
                <w:lang w:val="en-GB"/>
              </w:rPr>
              <w:t>Programming services</w:t>
            </w:r>
          </w:p>
        </w:tc>
        <w:tc>
          <w:tcPr>
            <w:tcW w:w="2367" w:type="pct"/>
            <w:gridSpan w:val="2"/>
            <w:tcMar>
              <w:top w:w="15" w:type="dxa"/>
              <w:left w:w="108" w:type="dxa"/>
              <w:bottom w:w="0" w:type="dxa"/>
              <w:right w:w="108" w:type="dxa"/>
            </w:tcMar>
            <w:vAlign w:val="center"/>
          </w:tcPr>
          <w:p w14:paraId="0827E482" w14:textId="35289709" w:rsidR="00C51A52" w:rsidRPr="00DB44B9" w:rsidRDefault="00410096" w:rsidP="00730749">
            <w:pPr>
              <w:spacing w:after="0" w:line="240" w:lineRule="auto"/>
              <w:jc w:val="both"/>
              <w:rPr>
                <w:rFonts w:ascii="Arial" w:hAnsi="Arial" w:cs="Arial"/>
                <w:sz w:val="20"/>
                <w:szCs w:val="20"/>
                <w:lang w:val="en-GB"/>
              </w:rPr>
            </w:pPr>
            <w:r w:rsidRPr="00410096">
              <w:rPr>
                <w:rFonts w:ascii="Arial" w:hAnsi="Arial" w:cs="Arial"/>
                <w:sz w:val="20"/>
                <w:szCs w:val="20"/>
                <w:lang w:val="en-GB"/>
              </w:rPr>
              <w:t>Implementation of specific and new functionalities requested by the Customer, which were not provided for in this Technical Specification and which are not part of the mandatory scope of the obligation undertaken by the Supplier to properly install and transfer the parcel terminals to the Contracting Authority as a complete functioning system.</w:t>
            </w:r>
            <w:r w:rsidR="00C51A52" w:rsidRPr="00DB44B9">
              <w:rPr>
                <w:rFonts w:ascii="Arial" w:hAnsi="Arial" w:cs="Arial"/>
                <w:sz w:val="20"/>
                <w:szCs w:val="20"/>
                <w:lang w:val="en-GB"/>
              </w:rPr>
              <w:t xml:space="preserve"> </w:t>
            </w:r>
          </w:p>
          <w:p w14:paraId="7D7610A3" w14:textId="14BB4560" w:rsidR="00C51A52" w:rsidRPr="00DB44B9" w:rsidRDefault="00BA7E50" w:rsidP="00730749">
            <w:pPr>
              <w:spacing w:after="0" w:line="240" w:lineRule="auto"/>
              <w:jc w:val="both"/>
              <w:rPr>
                <w:rFonts w:ascii="Arial" w:hAnsi="Arial" w:cs="Arial"/>
                <w:sz w:val="20"/>
                <w:szCs w:val="20"/>
                <w:lang w:val="en-GB"/>
              </w:rPr>
            </w:pPr>
            <w:r>
              <w:rPr>
                <w:rFonts w:ascii="Arial" w:hAnsi="Arial" w:cs="Arial"/>
                <w:sz w:val="20"/>
                <w:szCs w:val="20"/>
                <w:lang w:val="en-GB"/>
              </w:rPr>
              <w:t>Not i</w:t>
            </w:r>
            <w:r w:rsidRPr="00DB44B9">
              <w:rPr>
                <w:rFonts w:ascii="Arial" w:hAnsi="Arial" w:cs="Arial"/>
                <w:sz w:val="20"/>
                <w:szCs w:val="20"/>
                <w:lang w:val="en-GB"/>
              </w:rPr>
              <w:t>ncluded in the monthly Servicing fee</w:t>
            </w:r>
            <w:r w:rsidR="00C51A52" w:rsidRPr="00DB44B9">
              <w:rPr>
                <w:rFonts w:ascii="Arial" w:hAnsi="Arial" w:cs="Arial"/>
                <w:sz w:val="20"/>
                <w:szCs w:val="20"/>
                <w:lang w:val="en-GB"/>
              </w:rPr>
              <w:t xml:space="preserve">. </w:t>
            </w:r>
          </w:p>
          <w:p w14:paraId="35692D02" w14:textId="3836EE43" w:rsidR="00C51A52" w:rsidRPr="00DB44B9" w:rsidRDefault="00410096" w:rsidP="00730749">
            <w:pPr>
              <w:spacing w:after="0" w:line="240" w:lineRule="auto"/>
              <w:jc w:val="both"/>
              <w:rPr>
                <w:rFonts w:ascii="Arial" w:hAnsi="Arial" w:cs="Arial"/>
                <w:bCs/>
                <w:sz w:val="20"/>
                <w:szCs w:val="20"/>
                <w:lang w:val="en-GB"/>
              </w:rPr>
            </w:pPr>
            <w:r w:rsidRPr="00410096">
              <w:rPr>
                <w:rFonts w:ascii="Arial" w:hAnsi="Arial" w:cs="Arial"/>
                <w:sz w:val="20"/>
                <w:szCs w:val="20"/>
                <w:lang w:val="en-GB"/>
              </w:rPr>
              <w:t>Payment for programming services actually provided shall be made on the basis of an hourly rate in accordance with the procedure described in Clause 2 of this A</w:t>
            </w:r>
            <w:r>
              <w:rPr>
                <w:rFonts w:ascii="Arial" w:hAnsi="Arial" w:cs="Arial"/>
                <w:sz w:val="20"/>
                <w:szCs w:val="20"/>
                <w:lang w:val="en-GB"/>
              </w:rPr>
              <w:t>ppendix</w:t>
            </w:r>
            <w:r w:rsidRPr="00410096">
              <w:rPr>
                <w:rFonts w:ascii="Arial" w:hAnsi="Arial" w:cs="Arial"/>
                <w:sz w:val="20"/>
                <w:szCs w:val="20"/>
                <w:lang w:val="en-GB"/>
              </w:rPr>
              <w:t>.</w:t>
            </w:r>
          </w:p>
        </w:tc>
      </w:tr>
      <w:tr w:rsidR="00C51A52" w:rsidRPr="00DB44B9" w14:paraId="6A1F6A48" w14:textId="77777777" w:rsidTr="009E70C5">
        <w:trPr>
          <w:trHeight w:val="365"/>
        </w:trPr>
        <w:tc>
          <w:tcPr>
            <w:tcW w:w="5000" w:type="pct"/>
            <w:gridSpan w:val="5"/>
            <w:shd w:val="clear" w:color="auto" w:fill="D9D9D9" w:themeFill="background1" w:themeFillShade="D9"/>
            <w:tcMar>
              <w:top w:w="15" w:type="dxa"/>
              <w:left w:w="108" w:type="dxa"/>
              <w:bottom w:w="0" w:type="dxa"/>
              <w:right w:w="108" w:type="dxa"/>
            </w:tcMar>
            <w:vAlign w:val="center"/>
          </w:tcPr>
          <w:p w14:paraId="0B662ED5" w14:textId="4962D9D4" w:rsidR="00C51A52" w:rsidRPr="00DB44B9" w:rsidRDefault="00410096" w:rsidP="00730749">
            <w:pPr>
              <w:spacing w:after="0" w:line="240" w:lineRule="auto"/>
              <w:jc w:val="both"/>
              <w:rPr>
                <w:rFonts w:ascii="Arial" w:hAnsi="Arial" w:cs="Arial"/>
                <w:b/>
                <w:bCs/>
                <w:sz w:val="20"/>
                <w:szCs w:val="20"/>
                <w:lang w:val="en-GB"/>
              </w:rPr>
            </w:pPr>
            <w:r w:rsidRPr="00410096">
              <w:rPr>
                <w:rFonts w:ascii="Arial" w:hAnsi="Arial" w:cs="Arial"/>
                <w:b/>
                <w:bCs/>
                <w:sz w:val="20"/>
                <w:szCs w:val="20"/>
                <w:lang w:val="en-GB"/>
              </w:rPr>
              <w:t>Additional work (excluding programming work) for the self-service payment terminals and self-service parcel lockers</w:t>
            </w:r>
          </w:p>
        </w:tc>
      </w:tr>
      <w:tr w:rsidR="00C51A52" w:rsidRPr="00DB44B9" w14:paraId="46D795DE" w14:textId="77777777" w:rsidTr="009E70C5">
        <w:trPr>
          <w:trHeight w:val="365"/>
        </w:trPr>
        <w:tc>
          <w:tcPr>
            <w:tcW w:w="2633" w:type="pct"/>
            <w:gridSpan w:val="3"/>
            <w:tcMar>
              <w:top w:w="15" w:type="dxa"/>
              <w:left w:w="108" w:type="dxa"/>
              <w:bottom w:w="0" w:type="dxa"/>
              <w:right w:w="108" w:type="dxa"/>
            </w:tcMar>
            <w:vAlign w:val="center"/>
          </w:tcPr>
          <w:p w14:paraId="523D423E" w14:textId="14F7ECB2" w:rsidR="00C51A52" w:rsidRPr="00DB44B9" w:rsidRDefault="00D8000F" w:rsidP="00730749">
            <w:pPr>
              <w:spacing w:after="0" w:line="240" w:lineRule="auto"/>
              <w:jc w:val="both"/>
              <w:rPr>
                <w:rFonts w:ascii="Arial" w:hAnsi="Arial" w:cs="Arial"/>
                <w:bCs/>
                <w:sz w:val="20"/>
                <w:szCs w:val="20"/>
                <w:lang w:val="en-GB"/>
              </w:rPr>
            </w:pPr>
            <w:r w:rsidRPr="00D8000F">
              <w:rPr>
                <w:rFonts w:ascii="Arial" w:hAnsi="Arial" w:cs="Arial"/>
                <w:bCs/>
                <w:sz w:val="20"/>
                <w:szCs w:val="20"/>
                <w:lang w:val="en-GB"/>
              </w:rPr>
              <w:t>Additional work</w:t>
            </w:r>
          </w:p>
        </w:tc>
        <w:tc>
          <w:tcPr>
            <w:tcW w:w="2367" w:type="pct"/>
            <w:gridSpan w:val="2"/>
            <w:tcMar>
              <w:top w:w="15" w:type="dxa"/>
              <w:left w:w="108" w:type="dxa"/>
              <w:bottom w:w="0" w:type="dxa"/>
              <w:right w:w="108" w:type="dxa"/>
            </w:tcMar>
            <w:vAlign w:val="center"/>
          </w:tcPr>
          <w:p w14:paraId="1323288E" w14:textId="6E19E848" w:rsidR="00C51A52" w:rsidRPr="00DB44B9" w:rsidRDefault="00544115" w:rsidP="00730749">
            <w:pPr>
              <w:spacing w:after="0" w:line="240" w:lineRule="auto"/>
              <w:jc w:val="both"/>
              <w:rPr>
                <w:rFonts w:ascii="Arial" w:hAnsi="Arial" w:cs="Arial"/>
                <w:bCs/>
                <w:sz w:val="20"/>
                <w:szCs w:val="20"/>
                <w:lang w:val="en-GB"/>
              </w:rPr>
            </w:pPr>
            <w:r w:rsidRPr="00410096">
              <w:rPr>
                <w:rFonts w:ascii="Arial" w:hAnsi="Arial" w:cs="Arial"/>
                <w:sz w:val="20"/>
                <w:szCs w:val="20"/>
                <w:lang w:val="en-GB"/>
              </w:rPr>
              <w:t>Payment for</w:t>
            </w:r>
            <w:r w:rsidRPr="00544115">
              <w:rPr>
                <w:rFonts w:ascii="Arial" w:hAnsi="Arial" w:cs="Arial"/>
                <w:sz w:val="20"/>
                <w:szCs w:val="20"/>
                <w:lang w:val="en-GB"/>
              </w:rPr>
              <w:t xml:space="preserve"> </w:t>
            </w:r>
            <w:r>
              <w:rPr>
                <w:rFonts w:ascii="Arial" w:hAnsi="Arial" w:cs="Arial"/>
                <w:sz w:val="20"/>
                <w:szCs w:val="20"/>
                <w:lang w:val="en-GB"/>
              </w:rPr>
              <w:t>a</w:t>
            </w:r>
            <w:r w:rsidRPr="00544115">
              <w:rPr>
                <w:rFonts w:ascii="Arial" w:hAnsi="Arial" w:cs="Arial"/>
                <w:sz w:val="20"/>
                <w:szCs w:val="20"/>
                <w:lang w:val="en-GB"/>
              </w:rPr>
              <w:t xml:space="preserve">dditional work </w:t>
            </w:r>
            <w:r w:rsidR="009234F1">
              <w:rPr>
                <w:rFonts w:ascii="Arial" w:hAnsi="Arial" w:cs="Arial"/>
                <w:sz w:val="20"/>
                <w:szCs w:val="20"/>
                <w:lang w:val="en-GB"/>
              </w:rPr>
              <w:t xml:space="preserve">actually </w:t>
            </w:r>
            <w:r w:rsidRPr="00544115">
              <w:rPr>
                <w:rFonts w:ascii="Arial" w:hAnsi="Arial" w:cs="Arial"/>
                <w:sz w:val="20"/>
                <w:szCs w:val="20"/>
                <w:lang w:val="en-GB"/>
              </w:rPr>
              <w:t xml:space="preserve">performed under individual orders </w:t>
            </w:r>
            <w:r w:rsidRPr="00410096">
              <w:rPr>
                <w:rFonts w:ascii="Arial" w:hAnsi="Arial" w:cs="Arial"/>
                <w:sz w:val="20"/>
                <w:szCs w:val="20"/>
                <w:lang w:val="en-GB"/>
              </w:rPr>
              <w:t xml:space="preserve">shall be made </w:t>
            </w:r>
            <w:r w:rsidRPr="00544115">
              <w:rPr>
                <w:rFonts w:ascii="Arial" w:hAnsi="Arial" w:cs="Arial"/>
                <w:sz w:val="20"/>
                <w:szCs w:val="20"/>
                <w:lang w:val="en-GB"/>
              </w:rPr>
              <w:t>on the basis of an hourly rate in accordance with the procedure described in Clause 2 of this Appendix.</w:t>
            </w:r>
          </w:p>
        </w:tc>
      </w:tr>
      <w:tr w:rsidR="00C51A52" w:rsidRPr="00DB44B9" w14:paraId="18C9EDCF" w14:textId="77777777" w:rsidTr="009E70C5">
        <w:trPr>
          <w:trHeight w:val="365"/>
        </w:trPr>
        <w:tc>
          <w:tcPr>
            <w:tcW w:w="2633" w:type="pct"/>
            <w:gridSpan w:val="3"/>
            <w:tcMar>
              <w:top w:w="15" w:type="dxa"/>
              <w:left w:w="108" w:type="dxa"/>
              <w:bottom w:w="0" w:type="dxa"/>
              <w:right w:w="108" w:type="dxa"/>
            </w:tcMar>
            <w:vAlign w:val="center"/>
          </w:tcPr>
          <w:p w14:paraId="579D4E06" w14:textId="4614A625" w:rsidR="00C51A52" w:rsidRPr="00DB44B9" w:rsidRDefault="00D8000F" w:rsidP="00730749">
            <w:pPr>
              <w:spacing w:after="0" w:line="240" w:lineRule="auto"/>
              <w:jc w:val="both"/>
              <w:rPr>
                <w:rFonts w:ascii="Arial" w:hAnsi="Arial" w:cs="Arial"/>
                <w:bCs/>
                <w:sz w:val="20"/>
                <w:szCs w:val="20"/>
                <w:lang w:val="en-GB"/>
              </w:rPr>
            </w:pPr>
            <w:r w:rsidRPr="00D8000F">
              <w:rPr>
                <w:rFonts w:ascii="Arial" w:hAnsi="Arial" w:cs="Arial"/>
                <w:bCs/>
                <w:sz w:val="20"/>
                <w:szCs w:val="20"/>
                <w:lang w:val="en-GB"/>
              </w:rPr>
              <w:t>System configuration work</w:t>
            </w:r>
          </w:p>
        </w:tc>
        <w:tc>
          <w:tcPr>
            <w:tcW w:w="2367" w:type="pct"/>
            <w:gridSpan w:val="2"/>
            <w:tcMar>
              <w:top w:w="15" w:type="dxa"/>
              <w:left w:w="108" w:type="dxa"/>
              <w:bottom w:w="0" w:type="dxa"/>
              <w:right w:w="108" w:type="dxa"/>
            </w:tcMar>
            <w:vAlign w:val="center"/>
          </w:tcPr>
          <w:p w14:paraId="48C716FE" w14:textId="7CD88CBF" w:rsidR="00C51A52" w:rsidRPr="00DB44B9" w:rsidRDefault="00B44D79" w:rsidP="00730749">
            <w:pPr>
              <w:spacing w:after="0" w:line="240" w:lineRule="auto"/>
              <w:jc w:val="both"/>
              <w:rPr>
                <w:rFonts w:ascii="Arial" w:hAnsi="Arial" w:cs="Arial"/>
                <w:bCs/>
                <w:sz w:val="20"/>
                <w:szCs w:val="20"/>
                <w:lang w:val="en-GB"/>
              </w:rPr>
            </w:pPr>
            <w:r w:rsidRPr="00B44D79">
              <w:rPr>
                <w:rFonts w:ascii="Arial" w:hAnsi="Arial" w:cs="Arial"/>
                <w:sz w:val="20"/>
                <w:szCs w:val="20"/>
                <w:lang w:val="en-GB"/>
              </w:rPr>
              <w:t>Payment for system configuration work actually performed shall be made on the basis of an hourly rate in accordance with the procedure described in Clause 2 of this Appendix.</w:t>
            </w:r>
          </w:p>
        </w:tc>
      </w:tr>
      <w:tr w:rsidR="00C51A52" w:rsidRPr="00DB44B9" w14:paraId="5843A455" w14:textId="77777777" w:rsidTr="009E70C5">
        <w:trPr>
          <w:trHeight w:val="365"/>
        </w:trPr>
        <w:tc>
          <w:tcPr>
            <w:tcW w:w="5000" w:type="pct"/>
            <w:gridSpan w:val="5"/>
            <w:shd w:val="clear" w:color="auto" w:fill="D9D9D9" w:themeFill="background1" w:themeFillShade="D9"/>
            <w:tcMar>
              <w:top w:w="15" w:type="dxa"/>
              <w:left w:w="108" w:type="dxa"/>
              <w:bottom w:w="0" w:type="dxa"/>
              <w:right w:w="108" w:type="dxa"/>
            </w:tcMar>
            <w:vAlign w:val="center"/>
          </w:tcPr>
          <w:p w14:paraId="15B4E862" w14:textId="29E452E3" w:rsidR="00C51A52" w:rsidRPr="00DB44B9" w:rsidRDefault="00410096" w:rsidP="00730749">
            <w:pPr>
              <w:spacing w:after="0" w:line="240" w:lineRule="auto"/>
              <w:jc w:val="both"/>
              <w:rPr>
                <w:rFonts w:ascii="Arial" w:hAnsi="Arial" w:cs="Arial"/>
                <w:b/>
                <w:bCs/>
                <w:sz w:val="20"/>
                <w:szCs w:val="20"/>
                <w:lang w:val="en-GB"/>
              </w:rPr>
            </w:pPr>
            <w:r w:rsidRPr="00410096">
              <w:rPr>
                <w:rFonts w:ascii="Arial" w:hAnsi="Arial" w:cs="Arial"/>
                <w:b/>
                <w:bCs/>
                <w:sz w:val="20"/>
                <w:szCs w:val="20"/>
                <w:lang w:val="en-GB"/>
              </w:rPr>
              <w:t>Parcel locker column dismantling and/or installation</w:t>
            </w:r>
          </w:p>
        </w:tc>
      </w:tr>
      <w:tr w:rsidR="00C51A52" w:rsidRPr="00DB44B9" w14:paraId="35CF00BE" w14:textId="77777777" w:rsidTr="009E70C5">
        <w:trPr>
          <w:trHeight w:val="365"/>
        </w:trPr>
        <w:tc>
          <w:tcPr>
            <w:tcW w:w="2500" w:type="pct"/>
            <w:gridSpan w:val="2"/>
            <w:shd w:val="clear" w:color="auto" w:fill="D9D9D9" w:themeFill="background1" w:themeFillShade="D9"/>
            <w:tcMar>
              <w:top w:w="15" w:type="dxa"/>
              <w:left w:w="108" w:type="dxa"/>
              <w:bottom w:w="0" w:type="dxa"/>
              <w:right w:w="108" w:type="dxa"/>
            </w:tcMar>
          </w:tcPr>
          <w:p w14:paraId="36043B94" w14:textId="65692BC5" w:rsidR="00C51A52" w:rsidRPr="00DB44B9" w:rsidRDefault="000F6736" w:rsidP="00730749">
            <w:pPr>
              <w:spacing w:after="0" w:line="240" w:lineRule="auto"/>
              <w:jc w:val="both"/>
              <w:rPr>
                <w:rFonts w:ascii="Arial" w:hAnsi="Arial" w:cs="Arial"/>
                <w:b/>
                <w:bCs/>
                <w:sz w:val="20"/>
                <w:szCs w:val="20"/>
                <w:lang w:val="en-GB"/>
              </w:rPr>
            </w:pPr>
            <w:r w:rsidRPr="000F6736">
              <w:rPr>
                <w:rFonts w:ascii="Arial" w:eastAsia="Arial" w:hAnsi="Arial" w:cs="Arial"/>
                <w:sz w:val="20"/>
                <w:szCs w:val="20"/>
                <w:lang w:val="en-GB"/>
              </w:rPr>
              <w:t>Dismantling or installation of the first column at a single site, where columns are installed from the edge of the parcel locker</w:t>
            </w:r>
          </w:p>
        </w:tc>
        <w:tc>
          <w:tcPr>
            <w:tcW w:w="2500" w:type="pct"/>
            <w:gridSpan w:val="3"/>
            <w:shd w:val="clear" w:color="auto" w:fill="D9D9D9" w:themeFill="background1" w:themeFillShade="D9"/>
          </w:tcPr>
          <w:p w14:paraId="5B6E696A" w14:textId="057F4409" w:rsidR="00C51A52" w:rsidRPr="00DB44B9" w:rsidRDefault="00D135FB" w:rsidP="001B2C02">
            <w:pPr>
              <w:spacing w:after="0" w:line="240" w:lineRule="auto"/>
              <w:ind w:left="146" w:right="126"/>
              <w:jc w:val="both"/>
              <w:rPr>
                <w:rFonts w:ascii="Arial" w:hAnsi="Arial" w:cs="Arial"/>
                <w:b/>
                <w:bCs/>
                <w:sz w:val="20"/>
                <w:szCs w:val="20"/>
                <w:lang w:val="en-GB"/>
              </w:rPr>
            </w:pPr>
            <w:r w:rsidRPr="00D135FB">
              <w:rPr>
                <w:rFonts w:ascii="Arial" w:eastAsia="Arial" w:hAnsi="Arial" w:cs="Arial"/>
                <w:sz w:val="20"/>
                <w:szCs w:val="20"/>
                <w:lang w:val="en-GB"/>
              </w:rPr>
              <w:t>Fee for the first column installed or dismantled</w:t>
            </w:r>
          </w:p>
        </w:tc>
      </w:tr>
      <w:tr w:rsidR="00C51A52" w:rsidRPr="00DB44B9" w14:paraId="53C596F7" w14:textId="77777777" w:rsidTr="009E70C5">
        <w:trPr>
          <w:trHeight w:val="365"/>
        </w:trPr>
        <w:tc>
          <w:tcPr>
            <w:tcW w:w="2500" w:type="pct"/>
            <w:gridSpan w:val="2"/>
            <w:shd w:val="clear" w:color="auto" w:fill="D9D9D9" w:themeFill="background1" w:themeFillShade="D9"/>
            <w:tcMar>
              <w:top w:w="15" w:type="dxa"/>
              <w:left w:w="108" w:type="dxa"/>
              <w:bottom w:w="0" w:type="dxa"/>
              <w:right w:w="108" w:type="dxa"/>
            </w:tcMar>
          </w:tcPr>
          <w:p w14:paraId="615C4ED1" w14:textId="4B7DDFC4" w:rsidR="00C51A52" w:rsidRPr="00DB44B9" w:rsidRDefault="000F6736" w:rsidP="00730749">
            <w:pPr>
              <w:spacing w:after="0" w:line="240" w:lineRule="auto"/>
              <w:jc w:val="both"/>
              <w:rPr>
                <w:rFonts w:ascii="Arial" w:hAnsi="Arial" w:cs="Arial"/>
                <w:b/>
                <w:bCs/>
                <w:sz w:val="20"/>
                <w:szCs w:val="20"/>
                <w:lang w:val="en-GB"/>
              </w:rPr>
            </w:pPr>
            <w:r w:rsidRPr="000F6736">
              <w:rPr>
                <w:rFonts w:ascii="Arial" w:eastAsia="Arial" w:hAnsi="Arial" w:cs="Arial"/>
                <w:sz w:val="20"/>
                <w:szCs w:val="20"/>
                <w:lang w:val="en-GB"/>
              </w:rPr>
              <w:t>Dismantling or installing the first column at a single site, where columns are installed in the middle of the parcel locker</w:t>
            </w:r>
          </w:p>
        </w:tc>
        <w:tc>
          <w:tcPr>
            <w:tcW w:w="2500" w:type="pct"/>
            <w:gridSpan w:val="3"/>
            <w:shd w:val="clear" w:color="auto" w:fill="D9D9D9" w:themeFill="background1" w:themeFillShade="D9"/>
          </w:tcPr>
          <w:p w14:paraId="51876F4C" w14:textId="3B8CA4A5" w:rsidR="00C51A52" w:rsidRPr="00610B13" w:rsidRDefault="00D135FB" w:rsidP="00610B13">
            <w:pPr>
              <w:spacing w:after="0" w:line="240" w:lineRule="auto"/>
              <w:ind w:left="146" w:right="126"/>
              <w:jc w:val="both"/>
              <w:rPr>
                <w:rFonts w:ascii="Arial" w:eastAsia="Arial" w:hAnsi="Arial" w:cs="Arial"/>
                <w:sz w:val="20"/>
                <w:szCs w:val="20"/>
                <w:lang w:val="en-GB"/>
              </w:rPr>
            </w:pPr>
            <w:r w:rsidRPr="00D135FB">
              <w:rPr>
                <w:rFonts w:ascii="Arial" w:eastAsia="Arial" w:hAnsi="Arial" w:cs="Arial"/>
                <w:sz w:val="20"/>
                <w:szCs w:val="20"/>
                <w:lang w:val="en-GB"/>
              </w:rPr>
              <w:t>Fee for the first column installed or dismantled</w:t>
            </w:r>
          </w:p>
        </w:tc>
      </w:tr>
      <w:tr w:rsidR="00C51A52" w:rsidRPr="00DB44B9" w14:paraId="639B277C" w14:textId="77777777" w:rsidTr="009E70C5">
        <w:trPr>
          <w:trHeight w:val="365"/>
        </w:trPr>
        <w:tc>
          <w:tcPr>
            <w:tcW w:w="2500" w:type="pct"/>
            <w:gridSpan w:val="2"/>
            <w:shd w:val="clear" w:color="auto" w:fill="D9D9D9" w:themeFill="background1" w:themeFillShade="D9"/>
            <w:tcMar>
              <w:top w:w="15" w:type="dxa"/>
              <w:left w:w="108" w:type="dxa"/>
              <w:bottom w:w="0" w:type="dxa"/>
              <w:right w:w="108" w:type="dxa"/>
            </w:tcMar>
          </w:tcPr>
          <w:p w14:paraId="5E3D7232" w14:textId="47D076B4" w:rsidR="00C51A52" w:rsidRPr="00DB44B9" w:rsidRDefault="000F6736" w:rsidP="00730749">
            <w:pPr>
              <w:spacing w:after="0" w:line="240" w:lineRule="auto"/>
              <w:jc w:val="both"/>
              <w:rPr>
                <w:rFonts w:ascii="Arial" w:hAnsi="Arial" w:cs="Arial"/>
                <w:b/>
                <w:bCs/>
                <w:sz w:val="20"/>
                <w:szCs w:val="20"/>
                <w:lang w:val="en-GB"/>
              </w:rPr>
            </w:pPr>
            <w:r w:rsidRPr="000F6736">
              <w:rPr>
                <w:rFonts w:ascii="Arial" w:eastAsia="Arial" w:hAnsi="Arial" w:cs="Arial"/>
                <w:sz w:val="20"/>
                <w:szCs w:val="20"/>
                <w:lang w:val="en-GB"/>
              </w:rPr>
              <w:t xml:space="preserve">Fee for installing an additional column at </w:t>
            </w:r>
            <w:r>
              <w:rPr>
                <w:rFonts w:ascii="Arial" w:eastAsia="Arial" w:hAnsi="Arial" w:cs="Arial"/>
                <w:sz w:val="20"/>
                <w:szCs w:val="20"/>
                <w:lang w:val="en-GB"/>
              </w:rPr>
              <w:t>a single</w:t>
            </w:r>
            <w:r w:rsidRPr="000F6736">
              <w:rPr>
                <w:rFonts w:ascii="Arial" w:eastAsia="Arial" w:hAnsi="Arial" w:cs="Arial"/>
                <w:sz w:val="20"/>
                <w:szCs w:val="20"/>
                <w:lang w:val="en-GB"/>
              </w:rPr>
              <w:t xml:space="preserve"> site</w:t>
            </w:r>
          </w:p>
        </w:tc>
        <w:tc>
          <w:tcPr>
            <w:tcW w:w="2500" w:type="pct"/>
            <w:gridSpan w:val="3"/>
            <w:shd w:val="clear" w:color="auto" w:fill="D9D9D9" w:themeFill="background1" w:themeFillShade="D9"/>
          </w:tcPr>
          <w:p w14:paraId="7652DAA7" w14:textId="33B3D966" w:rsidR="00C51A52" w:rsidRPr="00DB44B9" w:rsidRDefault="00D135FB" w:rsidP="001B2C02">
            <w:pPr>
              <w:spacing w:after="0" w:line="240" w:lineRule="auto"/>
              <w:ind w:left="146" w:right="126"/>
              <w:jc w:val="both"/>
              <w:rPr>
                <w:rFonts w:ascii="Arial" w:hAnsi="Arial" w:cs="Arial"/>
                <w:b/>
                <w:bCs/>
                <w:sz w:val="20"/>
                <w:szCs w:val="20"/>
                <w:lang w:val="en-GB"/>
              </w:rPr>
            </w:pPr>
            <w:r w:rsidRPr="00D135FB">
              <w:rPr>
                <w:rFonts w:ascii="Arial" w:eastAsia="Arial" w:hAnsi="Arial" w:cs="Arial"/>
                <w:sz w:val="20"/>
                <w:szCs w:val="20"/>
                <w:lang w:val="en-GB"/>
              </w:rPr>
              <w:t>Fee for each additional column (excluding the first column)</w:t>
            </w:r>
          </w:p>
        </w:tc>
      </w:tr>
      <w:tr w:rsidR="00C51A52" w:rsidRPr="00DB44B9" w14:paraId="518E4ACE" w14:textId="77777777" w:rsidTr="009E70C5">
        <w:trPr>
          <w:trHeight w:val="365"/>
        </w:trPr>
        <w:tc>
          <w:tcPr>
            <w:tcW w:w="2500" w:type="pct"/>
            <w:gridSpan w:val="2"/>
            <w:shd w:val="clear" w:color="auto" w:fill="D9D9D9" w:themeFill="background1" w:themeFillShade="D9"/>
            <w:tcMar>
              <w:top w:w="15" w:type="dxa"/>
              <w:left w:w="108" w:type="dxa"/>
              <w:bottom w:w="0" w:type="dxa"/>
              <w:right w:w="108" w:type="dxa"/>
            </w:tcMar>
          </w:tcPr>
          <w:p w14:paraId="5246B2C3" w14:textId="3BA4CA79" w:rsidR="00C51A52" w:rsidRPr="00DB44B9" w:rsidRDefault="00D135FB" w:rsidP="00730749">
            <w:pPr>
              <w:spacing w:after="0" w:line="240" w:lineRule="auto"/>
              <w:jc w:val="both"/>
              <w:rPr>
                <w:rFonts w:ascii="Arial" w:hAnsi="Arial" w:cs="Arial"/>
                <w:b/>
                <w:bCs/>
                <w:sz w:val="20"/>
                <w:szCs w:val="20"/>
                <w:lang w:val="en-GB"/>
              </w:rPr>
            </w:pPr>
            <w:r w:rsidRPr="00D135FB">
              <w:rPr>
                <w:rFonts w:ascii="Arial" w:eastAsia="Arial" w:hAnsi="Arial" w:cs="Arial"/>
                <w:sz w:val="20"/>
                <w:szCs w:val="20"/>
                <w:lang w:val="en-GB"/>
              </w:rPr>
              <w:t>Dismantling (excluding transport) or installation (excluding transport) of a parcel locker</w:t>
            </w:r>
          </w:p>
        </w:tc>
        <w:tc>
          <w:tcPr>
            <w:tcW w:w="2500" w:type="pct"/>
            <w:gridSpan w:val="3"/>
            <w:shd w:val="clear" w:color="auto" w:fill="D9D9D9" w:themeFill="background1" w:themeFillShade="D9"/>
          </w:tcPr>
          <w:p w14:paraId="7D44C032" w14:textId="52040E01" w:rsidR="00C51A52" w:rsidRPr="00DB44B9" w:rsidRDefault="00D135FB" w:rsidP="001B2C02">
            <w:pPr>
              <w:spacing w:after="0" w:line="240" w:lineRule="auto"/>
              <w:ind w:left="146" w:right="126"/>
              <w:jc w:val="both"/>
              <w:rPr>
                <w:rFonts w:ascii="Arial" w:hAnsi="Arial" w:cs="Arial"/>
                <w:b/>
                <w:bCs/>
                <w:sz w:val="20"/>
                <w:szCs w:val="20"/>
                <w:lang w:val="en-GB"/>
              </w:rPr>
            </w:pPr>
            <w:r w:rsidRPr="00D135FB">
              <w:rPr>
                <w:rFonts w:ascii="Arial" w:eastAsia="Arial" w:hAnsi="Arial" w:cs="Arial"/>
                <w:sz w:val="20"/>
                <w:szCs w:val="20"/>
                <w:lang w:val="en-GB"/>
              </w:rPr>
              <w:t>Fee for installation or dismantling of the entire parcel locker</w:t>
            </w:r>
          </w:p>
        </w:tc>
      </w:tr>
    </w:tbl>
    <w:p w14:paraId="5AD8986D" w14:textId="77777777" w:rsidR="00C51A52" w:rsidRPr="00DB44B9" w:rsidRDefault="00C51A52" w:rsidP="00730749">
      <w:pPr>
        <w:spacing w:after="0" w:line="240" w:lineRule="auto"/>
        <w:rPr>
          <w:rFonts w:ascii="Arial" w:hAnsi="Arial" w:cs="Arial"/>
          <w:sz w:val="20"/>
          <w:szCs w:val="20"/>
          <w:lang w:val="en-GB"/>
        </w:rPr>
      </w:pPr>
    </w:p>
    <w:p w14:paraId="425C7466" w14:textId="1E52BC37" w:rsidR="00C51A52" w:rsidRPr="00DB44B9" w:rsidRDefault="000F6736" w:rsidP="00FA6709">
      <w:pPr>
        <w:pStyle w:val="ListParagraph"/>
        <w:numPr>
          <w:ilvl w:val="0"/>
          <w:numId w:val="20"/>
        </w:numPr>
        <w:spacing w:after="0" w:line="240" w:lineRule="auto"/>
        <w:ind w:left="567" w:hanging="567"/>
        <w:jc w:val="both"/>
        <w:rPr>
          <w:rFonts w:ascii="Arial" w:hAnsi="Arial" w:cs="Arial"/>
          <w:b/>
          <w:sz w:val="20"/>
          <w:szCs w:val="20"/>
          <w:lang w:val="en-GB"/>
        </w:rPr>
      </w:pPr>
      <w:r w:rsidRPr="000F6736">
        <w:rPr>
          <w:rFonts w:ascii="Arial" w:hAnsi="Arial" w:cs="Arial"/>
          <w:b/>
          <w:sz w:val="20"/>
          <w:szCs w:val="20"/>
          <w:lang w:val="en-GB"/>
        </w:rPr>
        <w:t>Payment on an hourly basis shall apply:</w:t>
      </w:r>
    </w:p>
    <w:p w14:paraId="6FEA4EFC" w14:textId="731129BB" w:rsidR="00C51A52" w:rsidRPr="00DB44B9" w:rsidRDefault="00A64D2C" w:rsidP="00FA6709">
      <w:pPr>
        <w:pStyle w:val="ListParagraph"/>
        <w:numPr>
          <w:ilvl w:val="1"/>
          <w:numId w:val="67"/>
        </w:numPr>
        <w:spacing w:after="0" w:line="240" w:lineRule="auto"/>
        <w:ind w:left="567" w:hanging="567"/>
        <w:jc w:val="both"/>
        <w:rPr>
          <w:rFonts w:ascii="Arial" w:hAnsi="Arial" w:cs="Arial"/>
          <w:sz w:val="20"/>
          <w:szCs w:val="20"/>
          <w:lang w:val="en-GB"/>
        </w:rPr>
      </w:pPr>
      <w:r w:rsidRPr="00A64D2C">
        <w:rPr>
          <w:rFonts w:ascii="Arial" w:hAnsi="Arial" w:cs="Arial"/>
          <w:sz w:val="20"/>
          <w:szCs w:val="20"/>
          <w:lang w:val="en-GB"/>
        </w:rPr>
        <w:t>for services/goods/work specified in the Table in Clause 1 of this Appendix, which are specified as subject to payment at an hourly rate;</w:t>
      </w:r>
    </w:p>
    <w:p w14:paraId="020F1502" w14:textId="77777777" w:rsidR="00A64D2C" w:rsidRPr="00A64D2C" w:rsidRDefault="00A64D2C" w:rsidP="00A64D2C">
      <w:pPr>
        <w:pStyle w:val="ListParagraph"/>
        <w:numPr>
          <w:ilvl w:val="1"/>
          <w:numId w:val="67"/>
        </w:numPr>
        <w:spacing w:after="0" w:line="240" w:lineRule="auto"/>
        <w:ind w:left="567" w:hanging="567"/>
        <w:jc w:val="both"/>
        <w:rPr>
          <w:rFonts w:ascii="Arial" w:hAnsi="Arial" w:cs="Arial"/>
          <w:sz w:val="20"/>
          <w:szCs w:val="20"/>
          <w:lang w:val="en-GB"/>
        </w:rPr>
      </w:pPr>
      <w:r w:rsidRPr="00A64D2C">
        <w:rPr>
          <w:rFonts w:ascii="Arial" w:hAnsi="Arial" w:cs="Arial"/>
          <w:sz w:val="20"/>
          <w:szCs w:val="20"/>
          <w:lang w:val="en-GB"/>
        </w:rPr>
        <w:t>for Repairs to the Equipment due to vandalism, power supply failure and/or fluctuations, water or fire damage, failure to comply with the environmental conditions specified in the technical specification of the manufacturer (the Supplier shall in all cases immediately notify the Contracting Authority in writing of any observed non-compliance with environmental conditions, otherwise it shall not be entitled to rely on this circumstance);</w:t>
      </w:r>
    </w:p>
    <w:p w14:paraId="0EACF405" w14:textId="191EB3F2" w:rsidR="00C51A52" w:rsidRPr="00DB44B9" w:rsidRDefault="00C52A4A" w:rsidP="00FA6709">
      <w:pPr>
        <w:pStyle w:val="ListParagraph"/>
        <w:numPr>
          <w:ilvl w:val="1"/>
          <w:numId w:val="67"/>
        </w:numPr>
        <w:spacing w:after="0" w:line="240" w:lineRule="auto"/>
        <w:ind w:left="567" w:hanging="567"/>
        <w:jc w:val="both"/>
        <w:rPr>
          <w:rFonts w:ascii="Arial" w:hAnsi="Arial" w:cs="Arial"/>
          <w:sz w:val="20"/>
          <w:szCs w:val="20"/>
          <w:lang w:val="en-GB"/>
        </w:rPr>
      </w:pPr>
      <w:r w:rsidRPr="00C52A4A">
        <w:rPr>
          <w:rFonts w:ascii="Arial" w:hAnsi="Arial" w:cs="Arial"/>
          <w:sz w:val="20"/>
          <w:szCs w:val="20"/>
          <w:lang w:val="en-GB"/>
        </w:rPr>
        <w:t>for additional training of the employees of the Contracting Authority, unless otherwise agreed by the Parties to the Contract;</w:t>
      </w:r>
      <w:r w:rsidR="00C51A52" w:rsidRPr="00DB44B9">
        <w:rPr>
          <w:rFonts w:ascii="Arial" w:hAnsi="Arial" w:cs="Arial"/>
          <w:sz w:val="20"/>
          <w:szCs w:val="20"/>
          <w:lang w:val="en-GB"/>
        </w:rPr>
        <w:t xml:space="preserve"> </w:t>
      </w:r>
    </w:p>
    <w:p w14:paraId="1C1A1BB7" w14:textId="64DCF973" w:rsidR="00C51A52" w:rsidRPr="00DB44B9" w:rsidRDefault="00C52A4A" w:rsidP="00FA6709">
      <w:pPr>
        <w:pStyle w:val="ListParagraph"/>
        <w:numPr>
          <w:ilvl w:val="1"/>
          <w:numId w:val="67"/>
        </w:numPr>
        <w:spacing w:after="0" w:line="240" w:lineRule="auto"/>
        <w:ind w:left="567" w:hanging="567"/>
        <w:jc w:val="both"/>
        <w:rPr>
          <w:rFonts w:ascii="Arial" w:hAnsi="Arial" w:cs="Arial"/>
          <w:sz w:val="20"/>
          <w:szCs w:val="20"/>
          <w:lang w:val="en-GB"/>
        </w:rPr>
      </w:pPr>
      <w:r w:rsidRPr="00C52A4A">
        <w:rPr>
          <w:rFonts w:ascii="Arial" w:hAnsi="Arial" w:cs="Arial"/>
          <w:sz w:val="20"/>
          <w:szCs w:val="20"/>
          <w:lang w:val="en-GB"/>
        </w:rPr>
        <w:lastRenderedPageBreak/>
        <w:t>for inspection, restoration, reloading, or replacement of Internet connection devices</w:t>
      </w:r>
      <w:r w:rsidR="00C51A52" w:rsidRPr="00DB44B9">
        <w:rPr>
          <w:rFonts w:ascii="Arial" w:hAnsi="Arial" w:cs="Arial"/>
          <w:sz w:val="20"/>
          <w:szCs w:val="20"/>
          <w:lang w:val="en-GB"/>
        </w:rPr>
        <w:t xml:space="preserve">; </w:t>
      </w:r>
    </w:p>
    <w:p w14:paraId="30A6024A" w14:textId="25E49874" w:rsidR="00C51A52" w:rsidRPr="00DB44B9" w:rsidRDefault="00C52A4A" w:rsidP="00FA6709">
      <w:pPr>
        <w:pStyle w:val="ListParagraph"/>
        <w:numPr>
          <w:ilvl w:val="1"/>
          <w:numId w:val="67"/>
        </w:numPr>
        <w:spacing w:after="0" w:line="240" w:lineRule="auto"/>
        <w:ind w:left="567" w:hanging="567"/>
        <w:jc w:val="both"/>
        <w:rPr>
          <w:rFonts w:ascii="Arial" w:hAnsi="Arial" w:cs="Arial"/>
          <w:sz w:val="20"/>
          <w:szCs w:val="20"/>
          <w:lang w:val="en-GB"/>
        </w:rPr>
      </w:pPr>
      <w:r w:rsidRPr="00C52A4A">
        <w:rPr>
          <w:rFonts w:ascii="Arial" w:hAnsi="Arial" w:cs="Arial"/>
          <w:sz w:val="20"/>
          <w:szCs w:val="20"/>
          <w:lang w:val="en-GB"/>
        </w:rPr>
        <w:t>for troubleshooting related to the power supply (when it is not internal to the self-service parcel locker);</w:t>
      </w:r>
      <w:r w:rsidR="00C51A52" w:rsidRPr="00DB44B9">
        <w:rPr>
          <w:rFonts w:ascii="Arial" w:hAnsi="Arial" w:cs="Arial"/>
          <w:sz w:val="20"/>
          <w:szCs w:val="20"/>
          <w:lang w:val="en-GB"/>
        </w:rPr>
        <w:t xml:space="preserve"> </w:t>
      </w:r>
    </w:p>
    <w:p w14:paraId="6BB29D4F" w14:textId="6A885C13" w:rsidR="00C51A52" w:rsidRPr="00DB44B9" w:rsidRDefault="00D42637" w:rsidP="00FA6709">
      <w:pPr>
        <w:pStyle w:val="ListParagraph"/>
        <w:numPr>
          <w:ilvl w:val="1"/>
          <w:numId w:val="67"/>
        </w:numPr>
        <w:spacing w:after="0" w:line="240" w:lineRule="auto"/>
        <w:ind w:left="567" w:hanging="567"/>
        <w:jc w:val="both"/>
        <w:rPr>
          <w:rFonts w:ascii="Arial" w:hAnsi="Arial" w:cs="Arial"/>
          <w:sz w:val="20"/>
          <w:szCs w:val="20"/>
          <w:lang w:val="en-GB"/>
        </w:rPr>
      </w:pPr>
      <w:r w:rsidRPr="00D42637">
        <w:rPr>
          <w:rFonts w:ascii="Arial" w:hAnsi="Arial" w:cs="Arial"/>
          <w:sz w:val="20"/>
          <w:szCs w:val="20"/>
          <w:lang w:val="en-GB"/>
        </w:rPr>
        <w:t>for other work and additional work not listed in the Technical Specification (such as searching for lost parcels, etc., work or services related to the operation of parcel lockers)</w:t>
      </w:r>
      <w:r w:rsidR="009A4C76">
        <w:rPr>
          <w:rFonts w:ascii="Arial" w:hAnsi="Arial" w:cs="Arial"/>
          <w:sz w:val="20"/>
          <w:szCs w:val="20"/>
          <w:lang w:val="en-GB"/>
        </w:rPr>
        <w:t>.</w:t>
      </w:r>
    </w:p>
    <w:p w14:paraId="2CCFAF46" w14:textId="07AD1148" w:rsidR="00115294" w:rsidRPr="00115294" w:rsidRDefault="009A4C76" w:rsidP="00115294">
      <w:pPr>
        <w:pStyle w:val="ListParagraph"/>
        <w:numPr>
          <w:ilvl w:val="1"/>
          <w:numId w:val="67"/>
        </w:numPr>
        <w:spacing w:after="0" w:line="240" w:lineRule="auto"/>
        <w:ind w:left="567" w:hanging="567"/>
        <w:jc w:val="both"/>
        <w:rPr>
          <w:rFonts w:ascii="Arial" w:hAnsi="Arial" w:cs="Arial"/>
          <w:sz w:val="20"/>
          <w:szCs w:val="20"/>
          <w:lang w:val="en-GB"/>
        </w:rPr>
      </w:pPr>
      <w:r>
        <w:rPr>
          <w:rFonts w:ascii="Arial" w:hAnsi="Arial" w:cs="Arial"/>
          <w:sz w:val="20"/>
          <w:szCs w:val="20"/>
          <w:lang w:val="en-GB"/>
        </w:rPr>
        <w:t>W</w:t>
      </w:r>
      <w:r w:rsidR="00115294" w:rsidRPr="00115294">
        <w:rPr>
          <w:rFonts w:ascii="Arial" w:hAnsi="Arial" w:cs="Arial"/>
          <w:sz w:val="20"/>
          <w:szCs w:val="20"/>
          <w:lang w:val="en-GB"/>
        </w:rPr>
        <w:t>here the Contracting Authority requests additional work not described in the Technical Specification, the Supplier shall objectively assess and inform the Contracting Authority in writing of the estimated duration of the additional work, indicating the estimated total number of working hours of all employees, when the additional work is expected to be performed, and what materials or Equipment parts are needed to perform the additional work.</w:t>
      </w:r>
    </w:p>
    <w:p w14:paraId="2EF222C6" w14:textId="685F19D4" w:rsidR="00C51A52" w:rsidRPr="00DB44B9" w:rsidRDefault="009A4C76" w:rsidP="00FA6709">
      <w:pPr>
        <w:pStyle w:val="ListParagraph"/>
        <w:numPr>
          <w:ilvl w:val="1"/>
          <w:numId w:val="67"/>
        </w:numPr>
        <w:spacing w:after="0" w:line="240" w:lineRule="auto"/>
        <w:ind w:left="567" w:hanging="567"/>
        <w:jc w:val="both"/>
        <w:rPr>
          <w:rFonts w:ascii="Arial" w:hAnsi="Arial" w:cs="Arial"/>
          <w:sz w:val="20"/>
          <w:szCs w:val="20"/>
          <w:lang w:val="en-GB"/>
        </w:rPr>
      </w:pPr>
      <w:r w:rsidRPr="009A4C76">
        <w:rPr>
          <w:rFonts w:ascii="Arial" w:hAnsi="Arial" w:cs="Arial"/>
          <w:sz w:val="20"/>
          <w:szCs w:val="20"/>
          <w:lang w:val="en-GB"/>
        </w:rPr>
        <w:t xml:space="preserve">Additional work (both specified and not specified in the Technical Specification) shall be performed in accordance with the orders submitted to the Supplier by the Contracting Authority. The Contracting Authority shall be able to submit orders to the Supplier during the validity period of the Contract.  Orders shall be submitted by email. All conditions, scope and time limits for additional work (services) shall be agreed by the Parties, with the Supplier submitting a cost estimate for the work. The costs of parts and materials (hereinafter referred to as </w:t>
      </w:r>
      <w:r>
        <w:rPr>
          <w:rFonts w:ascii="Arial" w:hAnsi="Arial" w:cs="Arial"/>
          <w:sz w:val="20"/>
          <w:szCs w:val="20"/>
          <w:lang w:val="en-GB"/>
        </w:rPr>
        <w:t>“</w:t>
      </w:r>
      <w:r w:rsidRPr="009A4C76">
        <w:rPr>
          <w:rFonts w:ascii="Arial" w:hAnsi="Arial" w:cs="Arial"/>
          <w:sz w:val="20"/>
          <w:szCs w:val="20"/>
          <w:lang w:val="en-GB"/>
        </w:rPr>
        <w:t>parts</w:t>
      </w:r>
      <w:r>
        <w:rPr>
          <w:rFonts w:ascii="Arial" w:hAnsi="Arial" w:cs="Arial"/>
          <w:sz w:val="20"/>
          <w:szCs w:val="20"/>
          <w:lang w:val="en-GB"/>
        </w:rPr>
        <w:t>”</w:t>
      </w:r>
      <w:r w:rsidRPr="009A4C76">
        <w:rPr>
          <w:rFonts w:ascii="Arial" w:hAnsi="Arial" w:cs="Arial"/>
          <w:sz w:val="20"/>
          <w:szCs w:val="20"/>
          <w:lang w:val="en-GB"/>
        </w:rPr>
        <w:t>) that are necessary for the high-quality performance of additional work and are directly related to the performance of the Contract shall be confirmed by purchase documents (duly certified copies of documents confirming the purchase and prices of the parts shall be submitted).</w:t>
      </w:r>
      <w:r w:rsidR="00C51A52" w:rsidRPr="00DB44B9">
        <w:rPr>
          <w:rFonts w:ascii="Arial" w:hAnsi="Arial" w:cs="Arial"/>
          <w:sz w:val="20"/>
          <w:szCs w:val="20"/>
          <w:lang w:val="en-GB"/>
        </w:rPr>
        <w:t xml:space="preserve"> </w:t>
      </w:r>
      <w:r w:rsidRPr="009A4C76">
        <w:rPr>
          <w:rFonts w:ascii="Arial" w:hAnsi="Arial" w:cs="Arial"/>
          <w:sz w:val="20"/>
          <w:szCs w:val="20"/>
          <w:lang w:val="en-GB"/>
        </w:rPr>
        <w:t>The parts shall be remunerated at prices not exceeding market prices. The profit of the Supplier and any additional fees not directly related to the actual costs incurred cannot be included in the costs actually incurred. The work shall be deemed to have been completed when the Supplier has handed over the work to the Contracting Authority and both Parties have signed the Deed of Handover and Acceptance of the Work.</w:t>
      </w:r>
      <w:r w:rsidR="00C51A52" w:rsidRPr="00DB44B9">
        <w:rPr>
          <w:rFonts w:ascii="Arial" w:hAnsi="Arial" w:cs="Arial"/>
          <w:sz w:val="20"/>
          <w:szCs w:val="20"/>
          <w:lang w:val="en-GB"/>
        </w:rPr>
        <w:t xml:space="preserve"> </w:t>
      </w:r>
    </w:p>
    <w:p w14:paraId="1A2CE4CB" w14:textId="6D274B22" w:rsidR="00C51A52" w:rsidRPr="00DB44B9" w:rsidRDefault="009A4C76" w:rsidP="00FA6709">
      <w:pPr>
        <w:pStyle w:val="ListParagraph"/>
        <w:numPr>
          <w:ilvl w:val="1"/>
          <w:numId w:val="67"/>
        </w:numPr>
        <w:spacing w:after="0" w:line="240" w:lineRule="auto"/>
        <w:ind w:left="567" w:hanging="567"/>
        <w:jc w:val="both"/>
        <w:rPr>
          <w:rFonts w:ascii="Arial" w:hAnsi="Arial" w:cs="Arial"/>
          <w:sz w:val="20"/>
          <w:szCs w:val="20"/>
          <w:lang w:val="en-GB"/>
        </w:rPr>
      </w:pPr>
      <w:r w:rsidRPr="009A4C76">
        <w:rPr>
          <w:rFonts w:ascii="Arial" w:hAnsi="Arial" w:cs="Arial"/>
          <w:sz w:val="20"/>
          <w:szCs w:val="20"/>
          <w:lang w:val="en-GB"/>
        </w:rPr>
        <w:t>The Supplier shall be entitled to perform additional work only after receiving the approval of the Contracting Authority.</w:t>
      </w:r>
    </w:p>
    <w:p w14:paraId="1977E436" w14:textId="61578CB8" w:rsidR="00A64AAC" w:rsidRPr="00DB44B9" w:rsidRDefault="00A64AAC">
      <w:pPr>
        <w:rPr>
          <w:rFonts w:ascii="Arial" w:hAnsi="Arial" w:cs="Arial"/>
          <w:sz w:val="20"/>
          <w:szCs w:val="20"/>
          <w:lang w:val="en-GB"/>
        </w:rPr>
      </w:pPr>
      <w:r w:rsidRPr="00DB44B9">
        <w:rPr>
          <w:rFonts w:ascii="Arial" w:hAnsi="Arial" w:cs="Arial"/>
          <w:sz w:val="20"/>
          <w:szCs w:val="20"/>
          <w:lang w:val="en-GB"/>
        </w:rPr>
        <w:br w:type="page"/>
      </w:r>
    </w:p>
    <w:p w14:paraId="4751F193" w14:textId="1E3BA1CF" w:rsidR="00C51A52" w:rsidRPr="00DB44B9" w:rsidRDefault="00811B03" w:rsidP="00730749">
      <w:pPr>
        <w:spacing w:after="0" w:line="240" w:lineRule="auto"/>
        <w:jc w:val="center"/>
        <w:rPr>
          <w:rFonts w:ascii="Arial" w:hAnsi="Arial" w:cs="Arial"/>
          <w:b/>
          <w:bCs/>
          <w:sz w:val="20"/>
          <w:szCs w:val="20"/>
          <w:lang w:val="en-GB"/>
        </w:rPr>
      </w:pPr>
      <w:r w:rsidRPr="00DB44B9">
        <w:rPr>
          <w:rFonts w:ascii="Arial" w:hAnsi="Arial" w:cs="Arial"/>
          <w:b/>
          <w:bCs/>
          <w:sz w:val="20"/>
          <w:szCs w:val="20"/>
          <w:lang w:val="en-GB"/>
        </w:rPr>
        <w:lastRenderedPageBreak/>
        <w:t>APPENDIX NO. 3 TO THE TECHNICAL SPECIFICATION</w:t>
      </w:r>
    </w:p>
    <w:p w14:paraId="31C3CEA0" w14:textId="77777777" w:rsidR="004C0EFA" w:rsidRPr="00DB44B9" w:rsidRDefault="004C0EFA" w:rsidP="00730749">
      <w:pPr>
        <w:spacing w:after="0" w:line="240" w:lineRule="auto"/>
        <w:jc w:val="center"/>
        <w:rPr>
          <w:rFonts w:ascii="Arial" w:hAnsi="Arial" w:cs="Arial"/>
          <w:b/>
          <w:bCs/>
          <w:sz w:val="20"/>
          <w:szCs w:val="20"/>
          <w:lang w:val="en-GB"/>
        </w:rPr>
      </w:pPr>
    </w:p>
    <w:p w14:paraId="2DAD663A" w14:textId="24A6D72E" w:rsidR="00C51A52" w:rsidRPr="00DB44B9" w:rsidRDefault="001C7625" w:rsidP="00A04616">
      <w:pPr>
        <w:pBdr>
          <w:top w:val="single" w:sz="8" w:space="1" w:color="auto"/>
          <w:bottom w:val="single" w:sz="8" w:space="1" w:color="auto"/>
        </w:pBdr>
        <w:shd w:val="clear" w:color="auto" w:fill="E2EFD9" w:themeFill="accent6" w:themeFillTint="33"/>
        <w:tabs>
          <w:tab w:val="left" w:pos="284"/>
          <w:tab w:val="left" w:pos="851"/>
        </w:tabs>
        <w:spacing w:after="0" w:line="240" w:lineRule="auto"/>
        <w:rPr>
          <w:rFonts w:ascii="Arial" w:eastAsia="Calibri" w:hAnsi="Arial" w:cs="Arial"/>
          <w:b/>
          <w:sz w:val="20"/>
          <w:szCs w:val="20"/>
          <w:lang w:val="en-GB"/>
        </w:rPr>
      </w:pPr>
      <w:r w:rsidRPr="00DB44B9">
        <w:rPr>
          <w:rFonts w:ascii="Arial" w:eastAsia="Calibri" w:hAnsi="Arial" w:cs="Arial"/>
          <w:b/>
          <w:sz w:val="20"/>
          <w:szCs w:val="20"/>
          <w:lang w:val="en-GB"/>
        </w:rPr>
        <w:t>REQUIREMENTS FOR INTEGRATION</w:t>
      </w:r>
    </w:p>
    <w:p w14:paraId="70378008" w14:textId="2592A183" w:rsidR="00C51A52" w:rsidRPr="00DB44B9" w:rsidRDefault="008D569C" w:rsidP="00730749">
      <w:pPr>
        <w:spacing w:after="0" w:line="240" w:lineRule="auto"/>
        <w:rPr>
          <w:rFonts w:ascii="Arial" w:hAnsi="Arial" w:cs="Arial"/>
          <w:b/>
          <w:bCs/>
          <w:sz w:val="20"/>
          <w:szCs w:val="20"/>
          <w:lang w:val="en-GB"/>
        </w:rPr>
      </w:pPr>
      <w:r w:rsidRPr="00DB44B9">
        <w:rPr>
          <w:rFonts w:ascii="Arial" w:hAnsi="Arial" w:cs="Arial"/>
          <w:b/>
          <w:bCs/>
          <w:sz w:val="20"/>
          <w:szCs w:val="20"/>
          <w:lang w:val="en-GB"/>
        </w:rPr>
        <w:t>Integration</w:t>
      </w:r>
      <w:r w:rsidR="001C7625" w:rsidRPr="00DB44B9">
        <w:rPr>
          <w:rFonts w:ascii="Arial" w:hAnsi="Arial" w:cs="Arial"/>
          <w:b/>
          <w:bCs/>
          <w:sz w:val="20"/>
          <w:szCs w:val="20"/>
          <w:lang w:val="en-GB"/>
        </w:rPr>
        <w:t xml:space="preserve"> </w:t>
      </w:r>
      <w:r w:rsidR="006156E0" w:rsidRPr="00DB44B9">
        <w:rPr>
          <w:rFonts w:ascii="Arial" w:hAnsi="Arial" w:cs="Arial"/>
          <w:b/>
          <w:bCs/>
          <w:sz w:val="20"/>
          <w:szCs w:val="20"/>
          <w:lang w:val="en-GB"/>
        </w:rPr>
        <w:t>into</w:t>
      </w:r>
      <w:r w:rsidR="001C7625" w:rsidRPr="00DB44B9">
        <w:rPr>
          <w:rFonts w:ascii="Arial" w:hAnsi="Arial" w:cs="Arial"/>
          <w:b/>
          <w:bCs/>
          <w:sz w:val="20"/>
          <w:szCs w:val="20"/>
          <w:lang w:val="en-GB"/>
        </w:rPr>
        <w:t xml:space="preserve"> the Parcel Management System of the Contracting Authority</w:t>
      </w:r>
    </w:p>
    <w:p w14:paraId="1C379F41" w14:textId="386890C9" w:rsidR="00C51A52" w:rsidRPr="00DB44B9" w:rsidRDefault="00C51A52" w:rsidP="00887EFC">
      <w:pPr>
        <w:pStyle w:val="ListParagraph"/>
        <w:numPr>
          <w:ilvl w:val="0"/>
          <w:numId w:val="60"/>
        </w:numPr>
        <w:tabs>
          <w:tab w:val="left" w:pos="284"/>
        </w:tabs>
        <w:spacing w:after="0" w:line="240" w:lineRule="auto"/>
        <w:ind w:left="0" w:firstLine="0"/>
        <w:jc w:val="both"/>
        <w:rPr>
          <w:rFonts w:ascii="Arial" w:eastAsiaTheme="minorEastAsia" w:hAnsi="Arial" w:cs="Arial"/>
          <w:sz w:val="20"/>
          <w:szCs w:val="20"/>
          <w:lang w:val="en-GB"/>
        </w:rPr>
      </w:pPr>
      <w:r w:rsidRPr="00DB44B9">
        <w:rPr>
          <w:rFonts w:ascii="Arial" w:eastAsia="Arial" w:hAnsi="Arial" w:cs="Arial"/>
          <w:sz w:val="20"/>
          <w:szCs w:val="20"/>
          <w:lang w:val="en-GB"/>
        </w:rPr>
        <w:t xml:space="preserve"> </w:t>
      </w:r>
      <w:r w:rsidR="00F31B63" w:rsidRPr="00F31B63">
        <w:rPr>
          <w:rFonts w:ascii="Arial" w:eastAsia="Arial" w:hAnsi="Arial" w:cs="Arial"/>
          <w:sz w:val="20"/>
          <w:szCs w:val="20"/>
          <w:lang w:val="en-GB"/>
        </w:rPr>
        <w:t>The Supplier shall be required to have in operation processes for sending and receiving parcels to and from parcel lockers, which shall be compatible with the processes of the Contracting Authority and meet the integration requirements of the Contracting Authority.</w:t>
      </w:r>
      <w:r w:rsidRPr="00DB44B9">
        <w:rPr>
          <w:rFonts w:ascii="Arial" w:eastAsia="Arial" w:hAnsi="Arial" w:cs="Arial"/>
          <w:sz w:val="20"/>
          <w:szCs w:val="20"/>
          <w:lang w:val="en-GB"/>
        </w:rPr>
        <w:t xml:space="preserve"> </w:t>
      </w:r>
      <w:r w:rsidR="00F31B63" w:rsidRPr="00F31B63">
        <w:rPr>
          <w:rFonts w:ascii="Arial" w:eastAsia="Arial" w:hAnsi="Arial" w:cs="Arial"/>
          <w:sz w:val="20"/>
          <w:szCs w:val="20"/>
          <w:lang w:val="en-GB"/>
        </w:rPr>
        <w:t>The Supplier shall assess the scope and costs of integrating its SW into the PMS of the Contracting Authority and include them in the scope of the Tender.</w:t>
      </w:r>
    </w:p>
    <w:p w14:paraId="1CE54D44" w14:textId="361346FC" w:rsidR="00C51A52" w:rsidRPr="00DB44B9" w:rsidRDefault="00F31B63" w:rsidP="00887EFC">
      <w:pPr>
        <w:pStyle w:val="ListParagraph"/>
        <w:numPr>
          <w:ilvl w:val="0"/>
          <w:numId w:val="60"/>
        </w:numPr>
        <w:tabs>
          <w:tab w:val="left" w:pos="284"/>
        </w:tabs>
        <w:spacing w:after="0" w:line="240" w:lineRule="auto"/>
        <w:ind w:left="0" w:firstLine="0"/>
        <w:jc w:val="both"/>
        <w:rPr>
          <w:rFonts w:ascii="Arial" w:hAnsi="Arial" w:cs="Arial"/>
          <w:sz w:val="20"/>
          <w:szCs w:val="20"/>
          <w:lang w:val="en-GB"/>
        </w:rPr>
      </w:pPr>
      <w:r w:rsidRPr="00F31B63">
        <w:rPr>
          <w:rFonts w:ascii="Arial" w:eastAsia="Arial" w:hAnsi="Arial" w:cs="Arial"/>
          <w:sz w:val="20"/>
          <w:szCs w:val="20"/>
          <w:lang w:val="en-GB"/>
        </w:rPr>
        <w:t>At the request of the Contracting Authority, during the performance of the Contract, the Supplier shall submit documentation proving the compliance of the Supplier with the requirements specified in Clause 1 of this Appendix: descriptions of the available sending and receiving processes, diagrams, and descriptions of API</w:t>
      </w:r>
      <w:r>
        <w:rPr>
          <w:rFonts w:ascii="Arial" w:eastAsia="Arial" w:hAnsi="Arial" w:cs="Arial"/>
          <w:sz w:val="20"/>
          <w:szCs w:val="20"/>
          <w:lang w:val="en-GB"/>
        </w:rPr>
        <w:t>s</w:t>
      </w:r>
      <w:r w:rsidRPr="00F31B63">
        <w:rPr>
          <w:rFonts w:ascii="Arial" w:eastAsia="Arial" w:hAnsi="Arial" w:cs="Arial"/>
          <w:sz w:val="20"/>
          <w:szCs w:val="20"/>
          <w:lang w:val="en-GB"/>
        </w:rPr>
        <w:t>.</w:t>
      </w:r>
      <w:r w:rsidR="00C51A52" w:rsidRPr="00DB44B9">
        <w:rPr>
          <w:rFonts w:ascii="Arial" w:eastAsia="Arial" w:hAnsi="Arial" w:cs="Arial"/>
          <w:sz w:val="20"/>
          <w:szCs w:val="20"/>
          <w:lang w:val="en-GB"/>
        </w:rPr>
        <w:t xml:space="preserve"> </w:t>
      </w:r>
    </w:p>
    <w:p w14:paraId="23D1FC93" w14:textId="09243CE1" w:rsidR="00C51A52" w:rsidRPr="00DB44B9" w:rsidRDefault="008B38D3" w:rsidP="00730749">
      <w:pPr>
        <w:spacing w:after="0" w:line="240" w:lineRule="auto"/>
        <w:jc w:val="both"/>
        <w:rPr>
          <w:rFonts w:ascii="Arial" w:eastAsia="Arial" w:hAnsi="Arial" w:cs="Arial"/>
          <w:sz w:val="20"/>
          <w:szCs w:val="20"/>
          <w:lang w:val="en-GB"/>
        </w:rPr>
      </w:pPr>
      <w:r w:rsidRPr="008B38D3">
        <w:rPr>
          <w:rFonts w:ascii="Arial" w:eastAsia="Arial" w:hAnsi="Arial" w:cs="Arial"/>
          <w:sz w:val="20"/>
          <w:szCs w:val="20"/>
          <w:lang w:val="en-GB"/>
        </w:rPr>
        <w:t>Requirements for integration into the PMS of the Contracting Authority:</w:t>
      </w:r>
    </w:p>
    <w:p w14:paraId="49D36932" w14:textId="333E32AA" w:rsidR="00C51A52" w:rsidRPr="00DB44B9" w:rsidRDefault="008B38D3" w:rsidP="00730749">
      <w:pPr>
        <w:pStyle w:val="Heading1"/>
        <w:spacing w:before="0" w:line="240" w:lineRule="auto"/>
        <w:jc w:val="both"/>
        <w:rPr>
          <w:rFonts w:ascii="Arial" w:hAnsi="Arial" w:cs="Arial"/>
          <w:color w:val="auto"/>
          <w:sz w:val="20"/>
          <w:szCs w:val="20"/>
          <w:lang w:val="en-GB"/>
        </w:rPr>
      </w:pPr>
      <w:r w:rsidRPr="008B38D3">
        <w:rPr>
          <w:rFonts w:ascii="Arial" w:hAnsi="Arial" w:cs="Arial"/>
          <w:color w:val="auto"/>
          <w:sz w:val="20"/>
          <w:szCs w:val="20"/>
          <w:lang w:val="en-GB"/>
        </w:rPr>
        <w:t>Guidelines for the Technical Specification of the parcel lockers operated by Lietuvos Paštas:</w:t>
      </w:r>
    </w:p>
    <w:p w14:paraId="4E777C2E" w14:textId="739D4961" w:rsidR="00C51A52" w:rsidRPr="009D1C26" w:rsidRDefault="00C51A52" w:rsidP="00730749">
      <w:pPr>
        <w:spacing w:after="0" w:line="240" w:lineRule="auto"/>
        <w:jc w:val="both"/>
        <w:rPr>
          <w:rFonts w:ascii="Arial" w:eastAsia="Arial" w:hAnsi="Arial" w:cs="Arial"/>
          <w:sz w:val="20"/>
          <w:szCs w:val="20"/>
          <w:lang w:val="en-GB"/>
        </w:rPr>
      </w:pPr>
      <w:r w:rsidRPr="00DB44B9">
        <w:rPr>
          <w:rFonts w:ascii="Arial" w:eastAsia="Arial" w:hAnsi="Arial" w:cs="Arial"/>
          <w:b/>
          <w:bCs/>
          <w:sz w:val="20"/>
          <w:szCs w:val="20"/>
          <w:lang w:val="en-GB"/>
        </w:rPr>
        <w:t xml:space="preserve">• </w:t>
      </w:r>
      <w:r w:rsidR="009D1C26" w:rsidRPr="009D1C26">
        <w:rPr>
          <w:rFonts w:ascii="Arial" w:eastAsia="Arial" w:hAnsi="Arial" w:cs="Arial"/>
          <w:sz w:val="20"/>
          <w:szCs w:val="20"/>
          <w:lang w:val="en-GB"/>
        </w:rPr>
        <w:t xml:space="preserve">the </w:t>
      </w:r>
      <w:r w:rsidR="009D1C26" w:rsidRPr="009D1C26">
        <w:rPr>
          <w:rFonts w:ascii="Arial" w:eastAsia="Arial" w:hAnsi="Arial" w:cs="Arial"/>
          <w:b/>
          <w:bCs/>
          <w:sz w:val="20"/>
          <w:szCs w:val="20"/>
          <w:lang w:val="en-GB"/>
        </w:rPr>
        <w:t xml:space="preserve">User Management Module </w:t>
      </w:r>
      <w:r w:rsidR="009D1C26" w:rsidRPr="009D1C26">
        <w:rPr>
          <w:rFonts w:ascii="Arial" w:eastAsia="Arial" w:hAnsi="Arial" w:cs="Arial"/>
          <w:sz w:val="20"/>
          <w:szCs w:val="20"/>
          <w:lang w:val="en-GB"/>
        </w:rPr>
        <w:t>provides the ability to manage users or events</w:t>
      </w:r>
      <w:r w:rsidR="009D1C26">
        <w:rPr>
          <w:rFonts w:ascii="Arial" w:eastAsia="Arial" w:hAnsi="Arial" w:cs="Arial"/>
          <w:sz w:val="20"/>
          <w:szCs w:val="20"/>
          <w:lang w:val="en-GB"/>
        </w:rPr>
        <w:t>;</w:t>
      </w:r>
    </w:p>
    <w:p w14:paraId="58E3C275" w14:textId="519489D4" w:rsidR="00C51A52" w:rsidRPr="009D1C26" w:rsidRDefault="00C51A52" w:rsidP="00730749">
      <w:pPr>
        <w:spacing w:after="0" w:line="240" w:lineRule="auto"/>
        <w:jc w:val="both"/>
        <w:rPr>
          <w:rFonts w:ascii="Arial" w:eastAsia="Calibri" w:hAnsi="Arial" w:cs="Arial"/>
          <w:sz w:val="20"/>
          <w:szCs w:val="20"/>
          <w:lang w:val="en-GB"/>
        </w:rPr>
      </w:pPr>
      <w:r w:rsidRPr="00DB44B9">
        <w:rPr>
          <w:rFonts w:ascii="Arial" w:eastAsia="Calibri" w:hAnsi="Arial" w:cs="Arial"/>
          <w:sz w:val="20"/>
          <w:szCs w:val="20"/>
          <w:lang w:val="en-GB"/>
        </w:rPr>
        <w:t xml:space="preserve">• </w:t>
      </w:r>
      <w:r w:rsidR="009D1C26" w:rsidRPr="009D1C26">
        <w:rPr>
          <w:rFonts w:ascii="Arial" w:eastAsia="Arial" w:hAnsi="Arial" w:cs="Arial"/>
          <w:sz w:val="20"/>
          <w:szCs w:val="20"/>
          <w:lang w:val="en-GB"/>
        </w:rPr>
        <w:t xml:space="preserve">the </w:t>
      </w:r>
      <w:r w:rsidR="009D1C26" w:rsidRPr="009D1C26">
        <w:rPr>
          <w:rFonts w:ascii="Arial" w:eastAsia="Arial" w:hAnsi="Arial" w:cs="Arial"/>
          <w:b/>
          <w:bCs/>
          <w:sz w:val="20"/>
          <w:szCs w:val="20"/>
          <w:lang w:val="en-GB"/>
        </w:rPr>
        <w:t xml:space="preserve">Parcel Management Module </w:t>
      </w:r>
      <w:r w:rsidR="009D1C26" w:rsidRPr="009D1C26">
        <w:rPr>
          <w:rFonts w:ascii="Arial" w:eastAsia="Arial" w:hAnsi="Arial" w:cs="Arial"/>
          <w:sz w:val="20"/>
          <w:szCs w:val="20"/>
          <w:lang w:val="en-GB"/>
        </w:rPr>
        <w:t>provides the ability to pre-notify parcels for delivery, submit requests, and update managed parcels</w:t>
      </w:r>
      <w:r w:rsidR="009D1C26">
        <w:rPr>
          <w:rFonts w:ascii="Arial" w:eastAsia="Arial" w:hAnsi="Arial" w:cs="Arial"/>
          <w:sz w:val="20"/>
          <w:szCs w:val="20"/>
          <w:lang w:val="en-GB"/>
        </w:rPr>
        <w:t>;</w:t>
      </w:r>
    </w:p>
    <w:p w14:paraId="34A7E2DD" w14:textId="413DC52E" w:rsidR="00C51A52" w:rsidRPr="00711253" w:rsidRDefault="00C51A52" w:rsidP="00730749">
      <w:pPr>
        <w:spacing w:after="0" w:line="240" w:lineRule="auto"/>
        <w:jc w:val="both"/>
        <w:rPr>
          <w:rFonts w:ascii="Arial" w:eastAsia="Calibri" w:hAnsi="Arial" w:cs="Arial"/>
          <w:sz w:val="20"/>
          <w:szCs w:val="20"/>
          <w:lang w:val="en-GB"/>
        </w:rPr>
      </w:pPr>
      <w:r w:rsidRPr="00DB44B9">
        <w:rPr>
          <w:rFonts w:ascii="Arial" w:eastAsia="Calibri" w:hAnsi="Arial" w:cs="Arial"/>
          <w:sz w:val="20"/>
          <w:szCs w:val="20"/>
          <w:lang w:val="en-GB"/>
        </w:rPr>
        <w:t xml:space="preserve">• </w:t>
      </w:r>
      <w:r w:rsidR="00711253">
        <w:rPr>
          <w:rFonts w:ascii="Arial" w:eastAsia="Calibri" w:hAnsi="Arial" w:cs="Arial"/>
          <w:sz w:val="20"/>
          <w:szCs w:val="20"/>
          <w:lang w:val="en-GB"/>
        </w:rPr>
        <w:t xml:space="preserve">the </w:t>
      </w:r>
      <w:r w:rsidR="00711253" w:rsidRPr="00711253">
        <w:rPr>
          <w:rFonts w:ascii="Arial" w:eastAsia="Arial" w:hAnsi="Arial" w:cs="Arial"/>
          <w:b/>
          <w:bCs/>
          <w:sz w:val="20"/>
          <w:szCs w:val="20"/>
          <w:lang w:val="en-GB"/>
        </w:rPr>
        <w:t xml:space="preserve">Payment Management Module </w:t>
      </w:r>
      <w:r w:rsidR="00711253" w:rsidRPr="00711253">
        <w:rPr>
          <w:rFonts w:ascii="Arial" w:eastAsia="Arial" w:hAnsi="Arial" w:cs="Arial"/>
          <w:sz w:val="20"/>
          <w:szCs w:val="20"/>
          <w:lang w:val="en-GB"/>
        </w:rPr>
        <w:t>provides details of payment transactions via customer user accounts;</w:t>
      </w:r>
    </w:p>
    <w:p w14:paraId="27B70264" w14:textId="78E5BC5D" w:rsidR="00C51A52" w:rsidRPr="002344B3" w:rsidRDefault="00C51A52" w:rsidP="00730749">
      <w:pPr>
        <w:spacing w:after="0" w:line="240" w:lineRule="auto"/>
        <w:jc w:val="both"/>
        <w:rPr>
          <w:rFonts w:ascii="Arial" w:eastAsia="Calibri" w:hAnsi="Arial" w:cs="Arial"/>
          <w:sz w:val="20"/>
          <w:szCs w:val="20"/>
          <w:lang w:val="en-GB"/>
        </w:rPr>
      </w:pPr>
      <w:r w:rsidRPr="00DB44B9">
        <w:rPr>
          <w:rFonts w:ascii="Arial" w:eastAsia="Calibri" w:hAnsi="Arial" w:cs="Arial"/>
          <w:sz w:val="20"/>
          <w:szCs w:val="20"/>
          <w:lang w:val="en-GB"/>
        </w:rPr>
        <w:t xml:space="preserve">• </w:t>
      </w:r>
      <w:r w:rsidR="00711253">
        <w:rPr>
          <w:rFonts w:ascii="Arial" w:eastAsia="Calibri" w:hAnsi="Arial" w:cs="Arial"/>
          <w:sz w:val="20"/>
          <w:szCs w:val="20"/>
          <w:lang w:val="en-GB"/>
        </w:rPr>
        <w:t xml:space="preserve">the </w:t>
      </w:r>
      <w:r w:rsidR="002344B3" w:rsidRPr="002344B3">
        <w:rPr>
          <w:rFonts w:ascii="Arial" w:eastAsia="Arial" w:hAnsi="Arial" w:cs="Arial"/>
          <w:b/>
          <w:bCs/>
          <w:sz w:val="20"/>
          <w:szCs w:val="20"/>
          <w:lang w:val="en-GB"/>
        </w:rPr>
        <w:t xml:space="preserve">Parcel Number Management Module </w:t>
      </w:r>
      <w:r w:rsidR="002344B3" w:rsidRPr="002344B3">
        <w:rPr>
          <w:rFonts w:ascii="Arial" w:eastAsia="Arial" w:hAnsi="Arial" w:cs="Arial"/>
          <w:sz w:val="20"/>
          <w:szCs w:val="20"/>
          <w:lang w:val="en-GB"/>
        </w:rPr>
        <w:t>provides the ability to add, delete, find, or edit parcel numbers on the parcel server and to add, delete, or submit a request for identification codes in the database of parcel numbers on the parcel server</w:t>
      </w:r>
      <w:r w:rsidR="002344B3">
        <w:rPr>
          <w:rFonts w:ascii="Arial" w:eastAsia="Arial" w:hAnsi="Arial" w:cs="Arial"/>
          <w:sz w:val="20"/>
          <w:szCs w:val="20"/>
          <w:lang w:val="en-GB"/>
        </w:rPr>
        <w:t>;</w:t>
      </w:r>
    </w:p>
    <w:p w14:paraId="32E38275" w14:textId="3EF35FE4" w:rsidR="00C51A52" w:rsidRPr="00046D9D" w:rsidRDefault="00C51A52" w:rsidP="00730749">
      <w:pPr>
        <w:spacing w:after="0" w:line="240" w:lineRule="auto"/>
        <w:jc w:val="both"/>
        <w:rPr>
          <w:rFonts w:ascii="Arial" w:eastAsia="Calibri" w:hAnsi="Arial" w:cs="Arial"/>
          <w:sz w:val="20"/>
          <w:szCs w:val="20"/>
          <w:lang w:val="en-GB"/>
        </w:rPr>
      </w:pPr>
      <w:r w:rsidRPr="00DB44B9">
        <w:rPr>
          <w:rFonts w:ascii="Arial" w:eastAsia="Calibri" w:hAnsi="Arial" w:cs="Arial"/>
          <w:sz w:val="20"/>
          <w:szCs w:val="20"/>
          <w:lang w:val="en-GB"/>
        </w:rPr>
        <w:t xml:space="preserve">• </w:t>
      </w:r>
      <w:r w:rsidR="00711253">
        <w:rPr>
          <w:rFonts w:ascii="Arial" w:eastAsia="Calibri" w:hAnsi="Arial" w:cs="Arial"/>
          <w:sz w:val="20"/>
          <w:szCs w:val="20"/>
          <w:lang w:val="en-GB"/>
        </w:rPr>
        <w:t xml:space="preserve">the </w:t>
      </w:r>
      <w:r w:rsidR="00046D9D" w:rsidRPr="00046D9D">
        <w:rPr>
          <w:rFonts w:ascii="Arial" w:eastAsia="Arial" w:hAnsi="Arial" w:cs="Arial"/>
          <w:b/>
          <w:bCs/>
          <w:sz w:val="20"/>
          <w:szCs w:val="20"/>
          <w:lang w:val="en-GB"/>
        </w:rPr>
        <w:t xml:space="preserve">Tracking and Monitoring Management Module </w:t>
      </w:r>
      <w:r w:rsidR="00046D9D" w:rsidRPr="00046D9D">
        <w:rPr>
          <w:rFonts w:ascii="Arial" w:eastAsia="Arial" w:hAnsi="Arial" w:cs="Arial"/>
          <w:sz w:val="20"/>
          <w:szCs w:val="20"/>
          <w:lang w:val="en-GB"/>
        </w:rPr>
        <w:t>provides the ability to submit requests for parcel events, which can be used to synchronise other systems or activate a dependent process.</w:t>
      </w:r>
      <w:r w:rsidRPr="00046D9D">
        <w:rPr>
          <w:rFonts w:ascii="Arial" w:eastAsia="Calibri" w:hAnsi="Arial" w:cs="Arial"/>
          <w:sz w:val="20"/>
          <w:szCs w:val="20"/>
          <w:lang w:val="en-GB"/>
        </w:rPr>
        <w:t xml:space="preserve"> </w:t>
      </w:r>
    </w:p>
    <w:p w14:paraId="5D108AF5" w14:textId="1F43848C" w:rsidR="00C51A52" w:rsidRPr="00DB44B9" w:rsidRDefault="00A87DF7" w:rsidP="00730749">
      <w:pPr>
        <w:pStyle w:val="Heading3"/>
        <w:spacing w:before="0" w:line="240" w:lineRule="auto"/>
        <w:jc w:val="both"/>
        <w:rPr>
          <w:rFonts w:ascii="Arial" w:eastAsia="Arial" w:hAnsi="Arial" w:cs="Arial"/>
          <w:color w:val="auto"/>
          <w:sz w:val="20"/>
          <w:szCs w:val="20"/>
          <w:lang w:val="en-GB"/>
        </w:rPr>
      </w:pPr>
      <w:r w:rsidRPr="00DB44B9">
        <w:rPr>
          <w:rFonts w:ascii="Arial" w:eastAsia="Arial" w:hAnsi="Arial" w:cs="Arial"/>
          <w:color w:val="auto"/>
          <w:sz w:val="20"/>
          <w:szCs w:val="20"/>
          <w:lang w:val="en-GB"/>
        </w:rPr>
        <w:t>Protocol</w:t>
      </w:r>
      <w:r w:rsidR="004365A5" w:rsidRPr="00DB44B9">
        <w:rPr>
          <w:rFonts w:ascii="Arial" w:eastAsia="Arial" w:hAnsi="Arial" w:cs="Arial"/>
          <w:color w:val="auto"/>
          <w:sz w:val="20"/>
          <w:szCs w:val="20"/>
          <w:lang w:val="en-GB"/>
        </w:rPr>
        <w:t>:</w:t>
      </w:r>
    </w:p>
    <w:p w14:paraId="5EAFCBA5" w14:textId="75A13D40" w:rsidR="00C51A52" w:rsidRPr="00DB44B9" w:rsidRDefault="00A51BBF" w:rsidP="00730749">
      <w:pPr>
        <w:spacing w:after="0" w:line="240" w:lineRule="auto"/>
        <w:jc w:val="both"/>
        <w:rPr>
          <w:rFonts w:ascii="Arial" w:eastAsia="Arial" w:hAnsi="Arial" w:cs="Arial"/>
          <w:sz w:val="20"/>
          <w:szCs w:val="20"/>
          <w:lang w:val="en-GB"/>
        </w:rPr>
      </w:pPr>
      <w:r w:rsidRPr="00A51BBF">
        <w:rPr>
          <w:rFonts w:ascii="Arial" w:eastAsia="Arial" w:hAnsi="Arial" w:cs="Arial"/>
          <w:sz w:val="20"/>
          <w:szCs w:val="20"/>
          <w:lang w:val="en-GB"/>
        </w:rPr>
        <w:t>Https, for data protection or other needs.</w:t>
      </w:r>
      <w:r w:rsidR="00C51A52" w:rsidRPr="00DB44B9">
        <w:rPr>
          <w:rFonts w:ascii="Arial" w:eastAsia="Arial" w:hAnsi="Arial" w:cs="Arial"/>
          <w:sz w:val="20"/>
          <w:szCs w:val="20"/>
          <w:lang w:val="en-GB"/>
        </w:rPr>
        <w:t xml:space="preserve"> </w:t>
      </w:r>
    </w:p>
    <w:p w14:paraId="19244F56" w14:textId="3DE6EE44" w:rsidR="00C51A52" w:rsidRPr="00DB44B9" w:rsidRDefault="00A87DF7" w:rsidP="00730749">
      <w:pPr>
        <w:pStyle w:val="Heading3"/>
        <w:spacing w:before="0" w:line="240" w:lineRule="auto"/>
        <w:jc w:val="both"/>
        <w:rPr>
          <w:rFonts w:ascii="Arial" w:eastAsia="Arial" w:hAnsi="Arial" w:cs="Arial"/>
          <w:color w:val="auto"/>
          <w:sz w:val="20"/>
          <w:szCs w:val="20"/>
          <w:lang w:val="en-GB"/>
        </w:rPr>
      </w:pPr>
      <w:r w:rsidRPr="00DB44B9">
        <w:rPr>
          <w:rFonts w:ascii="Arial" w:eastAsia="Arial" w:hAnsi="Arial" w:cs="Arial"/>
          <w:color w:val="auto"/>
          <w:sz w:val="20"/>
          <w:szCs w:val="20"/>
          <w:lang w:val="en-GB"/>
        </w:rPr>
        <w:t>Interface</w:t>
      </w:r>
      <w:r w:rsidR="004365A5" w:rsidRPr="00DB44B9">
        <w:rPr>
          <w:rFonts w:ascii="Arial" w:eastAsia="Arial" w:hAnsi="Arial" w:cs="Arial"/>
          <w:color w:val="auto"/>
          <w:sz w:val="20"/>
          <w:szCs w:val="20"/>
          <w:lang w:val="en-GB"/>
        </w:rPr>
        <w:t>:</w:t>
      </w:r>
    </w:p>
    <w:p w14:paraId="21045A47" w14:textId="2428D698" w:rsidR="00C51A52" w:rsidRPr="00DB44B9" w:rsidRDefault="00A51BBF" w:rsidP="00730749">
      <w:pPr>
        <w:spacing w:after="0" w:line="240" w:lineRule="auto"/>
        <w:jc w:val="both"/>
        <w:rPr>
          <w:rFonts w:ascii="Arial" w:eastAsia="Arial" w:hAnsi="Arial" w:cs="Arial"/>
          <w:sz w:val="20"/>
          <w:szCs w:val="20"/>
          <w:lang w:val="en-GB"/>
        </w:rPr>
      </w:pPr>
      <w:r w:rsidRPr="00A51BBF">
        <w:rPr>
          <w:rFonts w:ascii="Arial" w:eastAsia="Arial" w:hAnsi="Arial" w:cs="Arial"/>
          <w:sz w:val="20"/>
          <w:szCs w:val="20"/>
          <w:lang w:val="en-GB"/>
        </w:rPr>
        <w:t xml:space="preserve">Network services comply with the SOAP 1.2 network services standard or </w:t>
      </w:r>
      <w:r w:rsidR="00711253" w:rsidRPr="00A51BBF">
        <w:rPr>
          <w:rFonts w:ascii="Arial" w:eastAsia="Arial" w:hAnsi="Arial" w:cs="Arial"/>
          <w:sz w:val="20"/>
          <w:szCs w:val="20"/>
          <w:lang w:val="en-GB"/>
        </w:rPr>
        <w:t>another</w:t>
      </w:r>
      <w:r w:rsidRPr="00A51BBF">
        <w:rPr>
          <w:rFonts w:ascii="Arial" w:eastAsia="Arial" w:hAnsi="Arial" w:cs="Arial"/>
          <w:sz w:val="20"/>
          <w:szCs w:val="20"/>
          <w:lang w:val="en-GB"/>
        </w:rPr>
        <w:t xml:space="preserve"> equivalent alternative</w:t>
      </w:r>
      <w:r w:rsidR="00C51A52" w:rsidRPr="00DB44B9">
        <w:rPr>
          <w:rFonts w:ascii="Arial" w:eastAsia="Arial" w:hAnsi="Arial" w:cs="Arial"/>
          <w:sz w:val="20"/>
          <w:szCs w:val="20"/>
          <w:lang w:val="en-GB"/>
        </w:rPr>
        <w:t>.</w:t>
      </w:r>
    </w:p>
    <w:p w14:paraId="3F082CEF" w14:textId="3E263C44" w:rsidR="00C51A52" w:rsidRPr="00DB44B9" w:rsidRDefault="00092E07" w:rsidP="00730749">
      <w:pPr>
        <w:pStyle w:val="Heading3"/>
        <w:spacing w:before="0" w:line="240" w:lineRule="auto"/>
        <w:jc w:val="both"/>
        <w:rPr>
          <w:rFonts w:ascii="Arial" w:eastAsia="Arial" w:hAnsi="Arial" w:cs="Arial"/>
          <w:color w:val="auto"/>
          <w:sz w:val="20"/>
          <w:szCs w:val="20"/>
          <w:lang w:val="en-GB"/>
        </w:rPr>
      </w:pPr>
      <w:r w:rsidRPr="00DB44B9">
        <w:rPr>
          <w:rFonts w:ascii="Arial" w:eastAsia="Arial" w:hAnsi="Arial" w:cs="Arial"/>
          <w:color w:val="auto"/>
          <w:sz w:val="20"/>
          <w:szCs w:val="20"/>
          <w:lang w:val="en-GB"/>
        </w:rPr>
        <w:t>Types of barcodes</w:t>
      </w:r>
      <w:r w:rsidR="00C51A52" w:rsidRPr="00DB44B9">
        <w:rPr>
          <w:rFonts w:ascii="Arial" w:eastAsia="Arial" w:hAnsi="Arial" w:cs="Arial"/>
          <w:color w:val="auto"/>
          <w:sz w:val="20"/>
          <w:szCs w:val="20"/>
          <w:lang w:val="en-GB"/>
        </w:rPr>
        <w:t>:</w:t>
      </w:r>
    </w:p>
    <w:p w14:paraId="1063A902" w14:textId="77777777" w:rsidR="00C51A52" w:rsidRPr="00DB44B9" w:rsidRDefault="00C51A52" w:rsidP="00730749">
      <w:pPr>
        <w:spacing w:after="0" w:line="240" w:lineRule="auto"/>
        <w:jc w:val="both"/>
        <w:rPr>
          <w:rFonts w:ascii="Arial" w:hAnsi="Arial" w:cs="Arial"/>
          <w:sz w:val="20"/>
          <w:szCs w:val="20"/>
          <w:lang w:val="en-GB"/>
        </w:rPr>
      </w:pPr>
      <w:r w:rsidRPr="00DB44B9">
        <w:rPr>
          <w:rFonts w:ascii="Arial" w:hAnsi="Arial" w:cs="Arial"/>
          <w:sz w:val="20"/>
          <w:szCs w:val="20"/>
          <w:lang w:val="en-GB"/>
        </w:rPr>
        <w:t>Code128, Code39, ITF.</w:t>
      </w:r>
    </w:p>
    <w:p w14:paraId="5A577277" w14:textId="2E2A2766" w:rsidR="00C51A52" w:rsidRPr="00DB44B9" w:rsidRDefault="00F03C61" w:rsidP="00730749">
      <w:pPr>
        <w:spacing w:after="0" w:line="240" w:lineRule="auto"/>
        <w:jc w:val="right"/>
        <w:rPr>
          <w:rFonts w:ascii="Arial" w:hAnsi="Arial" w:cs="Arial"/>
          <w:b/>
          <w:bCs/>
          <w:sz w:val="20"/>
          <w:szCs w:val="20"/>
          <w:lang w:val="en-GB"/>
        </w:rPr>
      </w:pPr>
      <w:r w:rsidRPr="00DB44B9">
        <w:rPr>
          <w:rFonts w:ascii="Arial" w:hAnsi="Arial" w:cs="Arial"/>
          <w:b/>
          <w:bCs/>
          <w:sz w:val="20"/>
          <w:szCs w:val="20"/>
          <w:lang w:val="en-GB"/>
        </w:rPr>
        <w:t>Table 1</w:t>
      </w:r>
    </w:p>
    <w:tbl>
      <w:tblPr>
        <w:tblW w:w="9630" w:type="dxa"/>
        <w:tblInd w:w="135" w:type="dxa"/>
        <w:tblLayout w:type="fixed"/>
        <w:tblLook w:val="04A0" w:firstRow="1" w:lastRow="0" w:firstColumn="1" w:lastColumn="0" w:noHBand="0" w:noVBand="1"/>
      </w:tblPr>
      <w:tblGrid>
        <w:gridCol w:w="1071"/>
        <w:gridCol w:w="8559"/>
      </w:tblGrid>
      <w:tr w:rsidR="00C51A52" w:rsidRPr="00DB44B9" w14:paraId="02924982" w14:textId="77777777">
        <w:trPr>
          <w:trHeight w:val="435"/>
        </w:trPr>
        <w:tc>
          <w:tcPr>
            <w:tcW w:w="1071" w:type="dxa"/>
            <w:tcBorders>
              <w:top w:val="single" w:sz="8" w:space="0" w:color="C1C7D0"/>
              <w:left w:val="single" w:sz="8" w:space="0" w:color="C1C7D0"/>
              <w:bottom w:val="single" w:sz="8" w:space="0" w:color="C1C7D0"/>
              <w:right w:val="single" w:sz="8" w:space="0" w:color="C1C7D0"/>
            </w:tcBorders>
            <w:shd w:val="clear" w:color="auto" w:fill="F4F5F7"/>
          </w:tcPr>
          <w:p w14:paraId="67CF16AB" w14:textId="6F327E4A" w:rsidR="00C51A52" w:rsidRPr="00DB44B9" w:rsidRDefault="00C51A52" w:rsidP="00730749">
            <w:pPr>
              <w:spacing w:after="0" w:line="240" w:lineRule="auto"/>
              <w:rPr>
                <w:rFonts w:ascii="Arial" w:eastAsia="Arial" w:hAnsi="Arial" w:cs="Arial"/>
                <w:b/>
                <w:bCs/>
                <w:color w:val="000000" w:themeColor="text1"/>
                <w:sz w:val="20"/>
                <w:szCs w:val="20"/>
                <w:lang w:val="en-GB"/>
              </w:rPr>
            </w:pPr>
            <w:r w:rsidRPr="00DB44B9">
              <w:rPr>
                <w:rFonts w:ascii="Arial" w:eastAsia="Arial" w:hAnsi="Arial" w:cs="Arial"/>
                <w:b/>
                <w:bCs/>
                <w:sz w:val="20"/>
                <w:szCs w:val="20"/>
                <w:lang w:val="en-GB"/>
              </w:rPr>
              <w:t>N</w:t>
            </w:r>
            <w:r w:rsidR="00F03C61" w:rsidRPr="00DB44B9">
              <w:rPr>
                <w:rFonts w:ascii="Arial" w:eastAsia="Arial" w:hAnsi="Arial" w:cs="Arial"/>
                <w:b/>
                <w:bCs/>
                <w:color w:val="000000" w:themeColor="text1"/>
                <w:sz w:val="20"/>
                <w:szCs w:val="20"/>
                <w:lang w:val="en-GB"/>
              </w:rPr>
              <w:t>o</w:t>
            </w:r>
            <w:r w:rsidRPr="00DB44B9">
              <w:rPr>
                <w:rFonts w:ascii="Arial" w:eastAsia="Arial" w:hAnsi="Arial" w:cs="Arial"/>
                <w:b/>
                <w:bCs/>
                <w:color w:val="000000" w:themeColor="text1"/>
                <w:sz w:val="20"/>
                <w:szCs w:val="20"/>
                <w:lang w:val="en-GB"/>
              </w:rPr>
              <w:t>.</w:t>
            </w:r>
          </w:p>
        </w:tc>
        <w:tc>
          <w:tcPr>
            <w:tcW w:w="8559" w:type="dxa"/>
            <w:tcBorders>
              <w:top w:val="single" w:sz="8" w:space="0" w:color="C1C7D0"/>
              <w:left w:val="single" w:sz="8" w:space="0" w:color="C1C7D0"/>
              <w:bottom w:val="single" w:sz="8" w:space="0" w:color="C1C7D0"/>
              <w:right w:val="single" w:sz="8" w:space="0" w:color="C1C7D0"/>
            </w:tcBorders>
            <w:shd w:val="clear" w:color="auto" w:fill="F4F5F7"/>
          </w:tcPr>
          <w:p w14:paraId="0EA59D5A" w14:textId="09DBACCB" w:rsidR="00C51A52" w:rsidRPr="00DB44B9" w:rsidRDefault="00F03C61" w:rsidP="00730749">
            <w:pPr>
              <w:spacing w:after="0" w:line="240" w:lineRule="auto"/>
              <w:rPr>
                <w:rFonts w:ascii="Arial" w:eastAsia="Arial" w:hAnsi="Arial" w:cs="Arial"/>
                <w:b/>
                <w:bCs/>
                <w:color w:val="000000" w:themeColor="text1"/>
                <w:sz w:val="20"/>
                <w:szCs w:val="20"/>
                <w:lang w:val="en-GB"/>
              </w:rPr>
            </w:pPr>
            <w:r w:rsidRPr="00DB44B9">
              <w:rPr>
                <w:rFonts w:ascii="Arial" w:eastAsia="Arial" w:hAnsi="Arial" w:cs="Arial"/>
                <w:b/>
                <w:bCs/>
                <w:color w:val="000000" w:themeColor="text1"/>
                <w:sz w:val="20"/>
                <w:szCs w:val="20"/>
                <w:lang w:val="en-GB"/>
              </w:rPr>
              <w:t>Description</w:t>
            </w:r>
          </w:p>
        </w:tc>
      </w:tr>
      <w:tr w:rsidR="00C51A52" w:rsidRPr="00DB44B9" w14:paraId="1DF31CAB"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411AC277" w14:textId="77777777" w:rsidR="00C51A52" w:rsidRPr="00DB44B9" w:rsidRDefault="00C51A52" w:rsidP="00730749">
            <w:pPr>
              <w:spacing w:after="0" w:line="240" w:lineRule="auto"/>
              <w:rPr>
                <w:rFonts w:ascii="Arial" w:eastAsia="Arial" w:hAnsi="Arial" w:cs="Arial"/>
                <w:b/>
                <w:bCs/>
                <w:sz w:val="20"/>
                <w:szCs w:val="20"/>
                <w:lang w:val="en-GB"/>
              </w:rPr>
            </w:pPr>
            <w:r w:rsidRPr="00DB44B9">
              <w:rPr>
                <w:rFonts w:ascii="Arial" w:eastAsia="Arial" w:hAnsi="Arial" w:cs="Arial"/>
                <w:b/>
                <w:bCs/>
                <w:sz w:val="20"/>
                <w:szCs w:val="20"/>
                <w:lang w:val="en-GB"/>
              </w:rPr>
              <w:t>1</w:t>
            </w:r>
          </w:p>
        </w:tc>
        <w:tc>
          <w:tcPr>
            <w:tcW w:w="8559" w:type="dxa"/>
            <w:tcBorders>
              <w:top w:val="single" w:sz="8" w:space="0" w:color="C1C7D0"/>
              <w:left w:val="single" w:sz="8" w:space="0" w:color="C1C7D0"/>
              <w:bottom w:val="single" w:sz="8" w:space="0" w:color="C1C7D0"/>
              <w:right w:val="single" w:sz="8" w:space="0" w:color="C1C7D0"/>
            </w:tcBorders>
          </w:tcPr>
          <w:p w14:paraId="3AA31897" w14:textId="6D624337" w:rsidR="00C51A52" w:rsidRPr="00DB44B9" w:rsidRDefault="00174425" w:rsidP="00730749">
            <w:pPr>
              <w:spacing w:after="0" w:line="240" w:lineRule="auto"/>
              <w:rPr>
                <w:rFonts w:ascii="Arial" w:eastAsia="Arial" w:hAnsi="Arial" w:cs="Arial"/>
                <w:b/>
                <w:bCs/>
                <w:sz w:val="20"/>
                <w:szCs w:val="20"/>
                <w:lang w:val="en-GB"/>
              </w:rPr>
            </w:pPr>
            <w:r>
              <w:rPr>
                <w:rFonts w:ascii="Arial" w:eastAsia="Arial" w:hAnsi="Arial" w:cs="Arial"/>
                <w:b/>
                <w:bCs/>
                <w:sz w:val="20"/>
                <w:szCs w:val="20"/>
                <w:lang w:val="en-GB"/>
              </w:rPr>
              <w:t>Drop-off</w:t>
            </w:r>
            <w:r w:rsidR="00665AAC" w:rsidRPr="00665AAC">
              <w:rPr>
                <w:rFonts w:ascii="Arial" w:eastAsia="Arial" w:hAnsi="Arial" w:cs="Arial"/>
                <w:b/>
                <w:bCs/>
                <w:sz w:val="20"/>
                <w:szCs w:val="20"/>
                <w:lang w:val="en-GB"/>
              </w:rPr>
              <w:t xml:space="preserve"> for parcel collection</w:t>
            </w:r>
          </w:p>
        </w:tc>
      </w:tr>
      <w:tr w:rsidR="00C51A52" w:rsidRPr="00DB44B9" w14:paraId="429A2D77"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129F8E5C"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1.1</w:t>
            </w:r>
          </w:p>
        </w:tc>
        <w:tc>
          <w:tcPr>
            <w:tcW w:w="8559" w:type="dxa"/>
            <w:tcBorders>
              <w:top w:val="single" w:sz="8" w:space="0" w:color="C1C7D0"/>
              <w:left w:val="single" w:sz="8" w:space="0" w:color="C1C7D0"/>
              <w:bottom w:val="single" w:sz="8" w:space="0" w:color="C1C7D0"/>
              <w:right w:val="single" w:sz="8" w:space="0" w:color="C1C7D0"/>
            </w:tcBorders>
          </w:tcPr>
          <w:p w14:paraId="0E2528C8" w14:textId="1DD3C379" w:rsidR="00C51A52" w:rsidRPr="00DB44B9" w:rsidRDefault="00665AAC" w:rsidP="00730749">
            <w:pPr>
              <w:spacing w:after="0" w:line="240" w:lineRule="auto"/>
              <w:rPr>
                <w:rFonts w:ascii="Arial" w:eastAsia="Arial" w:hAnsi="Arial" w:cs="Arial"/>
                <w:sz w:val="20"/>
                <w:szCs w:val="20"/>
                <w:lang w:val="en-GB"/>
              </w:rPr>
            </w:pPr>
            <w:r w:rsidRPr="00665AAC">
              <w:rPr>
                <w:rFonts w:ascii="Arial" w:eastAsia="Arial" w:hAnsi="Arial" w:cs="Arial"/>
                <w:sz w:val="20"/>
                <w:szCs w:val="20"/>
                <w:lang w:val="en-GB"/>
              </w:rPr>
              <w:t>Parcel label purchasing process (C2C, C2H, C2S)</w:t>
            </w:r>
          </w:p>
        </w:tc>
      </w:tr>
      <w:tr w:rsidR="00C51A52" w:rsidRPr="00DB44B9" w14:paraId="0668EE39"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2FCEF989"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1.2</w:t>
            </w:r>
          </w:p>
        </w:tc>
        <w:tc>
          <w:tcPr>
            <w:tcW w:w="8559" w:type="dxa"/>
            <w:tcBorders>
              <w:top w:val="single" w:sz="8" w:space="0" w:color="C1C7D0"/>
              <w:left w:val="single" w:sz="8" w:space="0" w:color="C1C7D0"/>
              <w:bottom w:val="single" w:sz="8" w:space="0" w:color="C1C7D0"/>
              <w:right w:val="single" w:sz="8" w:space="0" w:color="C1C7D0"/>
            </w:tcBorders>
          </w:tcPr>
          <w:p w14:paraId="3247C54D" w14:textId="6218E752" w:rsidR="00C51A52" w:rsidRPr="00DB44B9" w:rsidRDefault="00665AAC" w:rsidP="00730749">
            <w:pPr>
              <w:spacing w:after="0" w:line="240" w:lineRule="auto"/>
              <w:rPr>
                <w:rFonts w:ascii="Arial" w:eastAsia="Arial" w:hAnsi="Arial" w:cs="Arial"/>
                <w:sz w:val="20"/>
                <w:szCs w:val="20"/>
                <w:lang w:val="en-GB"/>
              </w:rPr>
            </w:pPr>
            <w:r w:rsidRPr="00665AAC">
              <w:rPr>
                <w:rFonts w:ascii="Arial" w:eastAsia="Arial" w:hAnsi="Arial" w:cs="Arial"/>
                <w:sz w:val="20"/>
                <w:szCs w:val="20"/>
                <w:lang w:val="en-GB"/>
              </w:rPr>
              <w:t>Label printing</w:t>
            </w:r>
          </w:p>
        </w:tc>
      </w:tr>
      <w:tr w:rsidR="00C51A52" w:rsidRPr="00DB44B9" w14:paraId="5AB0F1D2"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0287AC9E"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1.3</w:t>
            </w:r>
          </w:p>
        </w:tc>
        <w:tc>
          <w:tcPr>
            <w:tcW w:w="8559" w:type="dxa"/>
            <w:tcBorders>
              <w:top w:val="single" w:sz="8" w:space="0" w:color="C1C7D0"/>
              <w:left w:val="single" w:sz="8" w:space="0" w:color="C1C7D0"/>
              <w:bottom w:val="single" w:sz="8" w:space="0" w:color="C1C7D0"/>
              <w:right w:val="single" w:sz="8" w:space="0" w:color="C1C7D0"/>
            </w:tcBorders>
          </w:tcPr>
          <w:p w14:paraId="29F5EDCF" w14:textId="1AFD41DE" w:rsidR="00C51A52" w:rsidRPr="00DB44B9" w:rsidRDefault="00665AAC" w:rsidP="00730749">
            <w:pPr>
              <w:spacing w:after="0" w:line="240" w:lineRule="auto"/>
              <w:rPr>
                <w:rFonts w:ascii="Arial" w:eastAsia="Arial" w:hAnsi="Arial" w:cs="Arial"/>
                <w:sz w:val="20"/>
                <w:szCs w:val="20"/>
                <w:lang w:val="en-GB"/>
              </w:rPr>
            </w:pPr>
            <w:r w:rsidRPr="00665AAC">
              <w:rPr>
                <w:rFonts w:ascii="Arial" w:eastAsia="Arial" w:hAnsi="Arial" w:cs="Arial"/>
                <w:sz w:val="20"/>
                <w:szCs w:val="20"/>
                <w:lang w:val="en-GB"/>
              </w:rPr>
              <w:t>Payment receipt printing</w:t>
            </w:r>
          </w:p>
        </w:tc>
      </w:tr>
      <w:tr w:rsidR="00C51A52" w:rsidRPr="00DB44B9" w14:paraId="725ADF66"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5139EB0A"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1.4</w:t>
            </w:r>
          </w:p>
        </w:tc>
        <w:tc>
          <w:tcPr>
            <w:tcW w:w="8559" w:type="dxa"/>
            <w:tcBorders>
              <w:top w:val="single" w:sz="8" w:space="0" w:color="C1C7D0"/>
              <w:left w:val="single" w:sz="8" w:space="0" w:color="C1C7D0"/>
              <w:bottom w:val="single" w:sz="8" w:space="0" w:color="C1C7D0"/>
              <w:right w:val="single" w:sz="8" w:space="0" w:color="C1C7D0"/>
            </w:tcBorders>
          </w:tcPr>
          <w:p w14:paraId="35FAD219" w14:textId="06BEBD44" w:rsidR="00C51A52" w:rsidRPr="00DB44B9" w:rsidRDefault="00665AAC" w:rsidP="00730749">
            <w:pPr>
              <w:spacing w:after="0" w:line="240" w:lineRule="auto"/>
              <w:rPr>
                <w:rFonts w:ascii="Arial" w:eastAsia="Arial" w:hAnsi="Arial" w:cs="Arial"/>
                <w:sz w:val="20"/>
                <w:szCs w:val="20"/>
                <w:lang w:val="en-GB"/>
              </w:rPr>
            </w:pPr>
            <w:r w:rsidRPr="00665AAC">
              <w:rPr>
                <w:rFonts w:ascii="Arial" w:eastAsia="Arial" w:hAnsi="Arial" w:cs="Arial"/>
                <w:sz w:val="20"/>
                <w:szCs w:val="20"/>
                <w:lang w:val="en-GB"/>
              </w:rPr>
              <w:t>Notifications</w:t>
            </w:r>
          </w:p>
        </w:tc>
      </w:tr>
      <w:tr w:rsidR="00C51A52" w:rsidRPr="00DB44B9" w14:paraId="10C0308E"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23392F7D"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1.5</w:t>
            </w:r>
          </w:p>
        </w:tc>
        <w:tc>
          <w:tcPr>
            <w:tcW w:w="8559" w:type="dxa"/>
            <w:tcBorders>
              <w:top w:val="single" w:sz="8" w:space="0" w:color="C1C7D0"/>
              <w:left w:val="single" w:sz="8" w:space="0" w:color="C1C7D0"/>
              <w:bottom w:val="single" w:sz="8" w:space="0" w:color="C1C7D0"/>
              <w:right w:val="single" w:sz="8" w:space="0" w:color="C1C7D0"/>
            </w:tcBorders>
          </w:tcPr>
          <w:p w14:paraId="63DF8362" w14:textId="7B6AFBF2" w:rsidR="00C51A52" w:rsidRPr="00DB44B9" w:rsidRDefault="00C56766" w:rsidP="00730749">
            <w:pPr>
              <w:spacing w:after="0" w:line="240" w:lineRule="auto"/>
              <w:rPr>
                <w:rFonts w:ascii="Arial" w:eastAsia="Arial" w:hAnsi="Arial" w:cs="Arial"/>
                <w:sz w:val="20"/>
                <w:szCs w:val="20"/>
                <w:lang w:val="en-GB"/>
              </w:rPr>
            </w:pPr>
            <w:r w:rsidRPr="00C56766">
              <w:rPr>
                <w:rFonts w:ascii="Arial" w:eastAsia="Arial" w:hAnsi="Arial" w:cs="Arial"/>
                <w:sz w:val="20"/>
                <w:szCs w:val="20"/>
                <w:lang w:val="en-GB"/>
              </w:rPr>
              <w:t>Payment via payment terminal</w:t>
            </w:r>
          </w:p>
        </w:tc>
      </w:tr>
      <w:tr w:rsidR="00C51A52" w:rsidRPr="00DB44B9" w14:paraId="11808168"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381364EB"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1.6</w:t>
            </w:r>
          </w:p>
        </w:tc>
        <w:tc>
          <w:tcPr>
            <w:tcW w:w="8559" w:type="dxa"/>
            <w:tcBorders>
              <w:top w:val="single" w:sz="8" w:space="0" w:color="C1C7D0"/>
              <w:left w:val="single" w:sz="8" w:space="0" w:color="C1C7D0"/>
              <w:bottom w:val="single" w:sz="8" w:space="0" w:color="C1C7D0"/>
              <w:right w:val="single" w:sz="8" w:space="0" w:color="C1C7D0"/>
            </w:tcBorders>
          </w:tcPr>
          <w:p w14:paraId="5B136116" w14:textId="6B356D26" w:rsidR="00C51A52" w:rsidRPr="00DB44B9" w:rsidRDefault="00C56766" w:rsidP="00730749">
            <w:pPr>
              <w:spacing w:after="0" w:line="240" w:lineRule="auto"/>
              <w:rPr>
                <w:rFonts w:ascii="Arial" w:eastAsia="Arial" w:hAnsi="Arial" w:cs="Arial"/>
                <w:sz w:val="20"/>
                <w:szCs w:val="20"/>
                <w:lang w:val="en-GB"/>
              </w:rPr>
            </w:pPr>
            <w:r w:rsidRPr="00C56766">
              <w:rPr>
                <w:rFonts w:ascii="Arial" w:eastAsia="Arial" w:hAnsi="Arial" w:cs="Arial"/>
                <w:sz w:val="20"/>
                <w:szCs w:val="20"/>
                <w:lang w:val="en-GB"/>
              </w:rPr>
              <w:t>Payment via user account</w:t>
            </w:r>
          </w:p>
        </w:tc>
      </w:tr>
      <w:tr w:rsidR="00C51A52" w:rsidRPr="00DB44B9" w14:paraId="2E14647E"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09F1224A"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1.7</w:t>
            </w:r>
          </w:p>
        </w:tc>
        <w:tc>
          <w:tcPr>
            <w:tcW w:w="8559" w:type="dxa"/>
            <w:tcBorders>
              <w:top w:val="single" w:sz="8" w:space="0" w:color="C1C7D0"/>
              <w:left w:val="single" w:sz="8" w:space="0" w:color="C1C7D0"/>
              <w:bottom w:val="single" w:sz="8" w:space="0" w:color="C1C7D0"/>
              <w:right w:val="single" w:sz="8" w:space="0" w:color="C1C7D0"/>
            </w:tcBorders>
          </w:tcPr>
          <w:p w14:paraId="02BD2A82" w14:textId="7277C4A8" w:rsidR="00C51A52" w:rsidRPr="00DB44B9" w:rsidRDefault="000F50D7" w:rsidP="00730749">
            <w:pPr>
              <w:spacing w:after="0" w:line="240" w:lineRule="auto"/>
              <w:rPr>
                <w:rFonts w:ascii="Arial" w:eastAsia="Arial" w:hAnsi="Arial" w:cs="Arial"/>
                <w:sz w:val="20"/>
                <w:szCs w:val="20"/>
                <w:lang w:val="en-GB"/>
              </w:rPr>
            </w:pPr>
            <w:r>
              <w:rPr>
                <w:rFonts w:ascii="Arial" w:eastAsia="Arial" w:hAnsi="Arial" w:cs="Arial"/>
                <w:sz w:val="20"/>
                <w:szCs w:val="20"/>
                <w:lang w:val="en-GB"/>
              </w:rPr>
              <w:t>Drop-off</w:t>
            </w:r>
            <w:r w:rsidR="00C56766" w:rsidRPr="00C56766">
              <w:rPr>
                <w:rFonts w:ascii="Arial" w:eastAsia="Arial" w:hAnsi="Arial" w:cs="Arial"/>
                <w:sz w:val="20"/>
                <w:szCs w:val="20"/>
                <w:lang w:val="en-GB"/>
              </w:rPr>
              <w:t xml:space="preserve"> for delivery by the customer</w:t>
            </w:r>
          </w:p>
        </w:tc>
      </w:tr>
      <w:tr w:rsidR="00C51A52" w:rsidRPr="00DB44B9" w14:paraId="72D7765C"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5F5FF025"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1.8</w:t>
            </w:r>
          </w:p>
        </w:tc>
        <w:tc>
          <w:tcPr>
            <w:tcW w:w="8559" w:type="dxa"/>
            <w:tcBorders>
              <w:top w:val="single" w:sz="8" w:space="0" w:color="C1C7D0"/>
              <w:left w:val="single" w:sz="8" w:space="0" w:color="C1C7D0"/>
              <w:bottom w:val="single" w:sz="8" w:space="0" w:color="C1C7D0"/>
              <w:right w:val="single" w:sz="8" w:space="0" w:color="C1C7D0"/>
            </w:tcBorders>
          </w:tcPr>
          <w:p w14:paraId="7E8C9906" w14:textId="6629E04F" w:rsidR="00C51A52" w:rsidRPr="00DB44B9" w:rsidRDefault="00174425" w:rsidP="00730749">
            <w:pPr>
              <w:spacing w:after="0" w:line="240" w:lineRule="auto"/>
              <w:rPr>
                <w:rFonts w:ascii="Arial" w:eastAsia="Arial" w:hAnsi="Arial" w:cs="Arial"/>
                <w:sz w:val="20"/>
                <w:szCs w:val="20"/>
                <w:lang w:val="en-GB"/>
              </w:rPr>
            </w:pPr>
            <w:r w:rsidRPr="00174425">
              <w:rPr>
                <w:rFonts w:ascii="Arial" w:eastAsia="Arial" w:hAnsi="Arial" w:cs="Arial"/>
                <w:sz w:val="20"/>
                <w:szCs w:val="20"/>
                <w:lang w:val="en-GB"/>
              </w:rPr>
              <w:t>Drop-off delivery receipt printing</w:t>
            </w:r>
          </w:p>
        </w:tc>
      </w:tr>
      <w:tr w:rsidR="00C51A52" w:rsidRPr="00DB44B9" w14:paraId="599716CC"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4EE498F0"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1.9</w:t>
            </w:r>
          </w:p>
        </w:tc>
        <w:tc>
          <w:tcPr>
            <w:tcW w:w="8559" w:type="dxa"/>
            <w:tcBorders>
              <w:top w:val="single" w:sz="8" w:space="0" w:color="C1C7D0"/>
              <w:left w:val="single" w:sz="8" w:space="0" w:color="C1C7D0"/>
              <w:bottom w:val="single" w:sz="8" w:space="0" w:color="C1C7D0"/>
              <w:right w:val="single" w:sz="8" w:space="0" w:color="C1C7D0"/>
            </w:tcBorders>
          </w:tcPr>
          <w:p w14:paraId="32CC1039" w14:textId="1F3443B8" w:rsidR="00C51A52" w:rsidRPr="00DB44B9" w:rsidRDefault="00C56766" w:rsidP="00730749">
            <w:pPr>
              <w:spacing w:after="0" w:line="240" w:lineRule="auto"/>
              <w:rPr>
                <w:rFonts w:ascii="Arial" w:eastAsia="Arial" w:hAnsi="Arial" w:cs="Arial"/>
                <w:sz w:val="20"/>
                <w:szCs w:val="20"/>
                <w:lang w:val="en-GB"/>
              </w:rPr>
            </w:pPr>
            <w:r w:rsidRPr="00C56766">
              <w:rPr>
                <w:rFonts w:ascii="Arial" w:eastAsia="Arial" w:hAnsi="Arial" w:cs="Arial"/>
                <w:sz w:val="20"/>
                <w:szCs w:val="20"/>
                <w:lang w:val="en-GB"/>
              </w:rPr>
              <w:t>Collection by courier</w:t>
            </w:r>
          </w:p>
        </w:tc>
      </w:tr>
      <w:tr w:rsidR="00C51A52" w:rsidRPr="00DB44B9" w14:paraId="793A41D5"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145283E0"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1.10</w:t>
            </w:r>
          </w:p>
        </w:tc>
        <w:tc>
          <w:tcPr>
            <w:tcW w:w="8559" w:type="dxa"/>
            <w:tcBorders>
              <w:top w:val="single" w:sz="8" w:space="0" w:color="C1C7D0"/>
              <w:left w:val="single" w:sz="8" w:space="0" w:color="C1C7D0"/>
              <w:bottom w:val="single" w:sz="8" w:space="0" w:color="C1C7D0"/>
              <w:right w:val="single" w:sz="8" w:space="0" w:color="C1C7D0"/>
            </w:tcBorders>
          </w:tcPr>
          <w:p w14:paraId="3C99F434" w14:textId="4D5DBD1E" w:rsidR="00C51A52" w:rsidRPr="00DB44B9" w:rsidRDefault="003C6F38" w:rsidP="00730749">
            <w:pPr>
              <w:spacing w:after="0" w:line="240" w:lineRule="auto"/>
              <w:rPr>
                <w:rFonts w:ascii="Arial" w:eastAsia="Arial" w:hAnsi="Arial" w:cs="Arial"/>
                <w:sz w:val="20"/>
                <w:szCs w:val="20"/>
                <w:lang w:val="en-GB"/>
              </w:rPr>
            </w:pPr>
            <w:r w:rsidRPr="003C6F38">
              <w:rPr>
                <w:rFonts w:ascii="Arial" w:eastAsia="Arial" w:hAnsi="Arial" w:cs="Arial"/>
                <w:sz w:val="20"/>
                <w:szCs w:val="20"/>
                <w:lang w:val="en-GB"/>
              </w:rPr>
              <w:t>Parcel label purchase at terminal</w:t>
            </w:r>
          </w:p>
        </w:tc>
      </w:tr>
      <w:tr w:rsidR="00C51A52" w:rsidRPr="00DB44B9" w14:paraId="43DCAC57"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4AFC8B81" w14:textId="77777777" w:rsidR="00C51A52" w:rsidRPr="00DB44B9" w:rsidRDefault="00C51A52" w:rsidP="00730749">
            <w:pPr>
              <w:spacing w:after="0" w:line="240" w:lineRule="auto"/>
              <w:rPr>
                <w:rFonts w:ascii="Arial" w:eastAsia="Arial" w:hAnsi="Arial" w:cs="Arial"/>
                <w:b/>
                <w:bCs/>
                <w:sz w:val="20"/>
                <w:szCs w:val="20"/>
                <w:lang w:val="en-GB"/>
              </w:rPr>
            </w:pPr>
            <w:r w:rsidRPr="00DB44B9">
              <w:rPr>
                <w:rFonts w:ascii="Arial" w:eastAsia="Arial" w:hAnsi="Arial" w:cs="Arial"/>
                <w:b/>
                <w:bCs/>
                <w:sz w:val="20"/>
                <w:szCs w:val="20"/>
                <w:lang w:val="en-GB"/>
              </w:rPr>
              <w:t>2</w:t>
            </w:r>
          </w:p>
        </w:tc>
        <w:tc>
          <w:tcPr>
            <w:tcW w:w="8559" w:type="dxa"/>
            <w:tcBorders>
              <w:top w:val="single" w:sz="8" w:space="0" w:color="C1C7D0"/>
              <w:left w:val="single" w:sz="8" w:space="0" w:color="C1C7D0"/>
              <w:bottom w:val="single" w:sz="8" w:space="0" w:color="C1C7D0"/>
              <w:right w:val="single" w:sz="8" w:space="0" w:color="C1C7D0"/>
            </w:tcBorders>
          </w:tcPr>
          <w:p w14:paraId="5580A8E8" w14:textId="1446234D" w:rsidR="00C51A52" w:rsidRPr="00DB44B9" w:rsidRDefault="004D19A6" w:rsidP="00730749">
            <w:pPr>
              <w:spacing w:after="0" w:line="240" w:lineRule="auto"/>
              <w:rPr>
                <w:rFonts w:ascii="Arial" w:eastAsia="Arial" w:hAnsi="Arial" w:cs="Arial"/>
                <w:b/>
                <w:bCs/>
                <w:sz w:val="20"/>
                <w:szCs w:val="20"/>
                <w:lang w:val="en-GB"/>
              </w:rPr>
            </w:pPr>
            <w:r w:rsidRPr="004D19A6">
              <w:rPr>
                <w:rFonts w:ascii="Arial" w:eastAsia="Arial" w:hAnsi="Arial" w:cs="Arial"/>
                <w:b/>
                <w:bCs/>
                <w:sz w:val="20"/>
                <w:szCs w:val="20"/>
                <w:lang w:val="en-GB"/>
              </w:rPr>
              <w:t>Delivery</w:t>
            </w:r>
          </w:p>
        </w:tc>
      </w:tr>
      <w:tr w:rsidR="00C51A52" w:rsidRPr="00DB44B9" w14:paraId="7C8FB308"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03CC5A34"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2.1</w:t>
            </w:r>
          </w:p>
        </w:tc>
        <w:tc>
          <w:tcPr>
            <w:tcW w:w="8559" w:type="dxa"/>
            <w:tcBorders>
              <w:top w:val="single" w:sz="8" w:space="0" w:color="C1C7D0"/>
              <w:left w:val="single" w:sz="8" w:space="0" w:color="C1C7D0"/>
              <w:bottom w:val="single" w:sz="8" w:space="0" w:color="C1C7D0"/>
              <w:right w:val="single" w:sz="8" w:space="0" w:color="C1C7D0"/>
            </w:tcBorders>
          </w:tcPr>
          <w:p w14:paraId="51AD3323" w14:textId="371C9B7C" w:rsidR="00C51A52" w:rsidRPr="00DB44B9" w:rsidRDefault="00C56766" w:rsidP="00730749">
            <w:pPr>
              <w:spacing w:after="0" w:line="240" w:lineRule="auto"/>
              <w:rPr>
                <w:rFonts w:ascii="Arial" w:eastAsia="Arial" w:hAnsi="Arial" w:cs="Arial"/>
                <w:sz w:val="20"/>
                <w:szCs w:val="20"/>
                <w:lang w:val="en-GB"/>
              </w:rPr>
            </w:pPr>
            <w:r w:rsidRPr="00C56766">
              <w:rPr>
                <w:rFonts w:ascii="Arial" w:eastAsia="Arial" w:hAnsi="Arial" w:cs="Arial"/>
                <w:sz w:val="20"/>
                <w:szCs w:val="20"/>
                <w:lang w:val="en-GB"/>
              </w:rPr>
              <w:t>Delivery by courier</w:t>
            </w:r>
          </w:p>
        </w:tc>
      </w:tr>
      <w:tr w:rsidR="00C51A52" w:rsidRPr="00DB44B9" w14:paraId="7D337DD5"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2FD43AA2"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2.2</w:t>
            </w:r>
          </w:p>
        </w:tc>
        <w:tc>
          <w:tcPr>
            <w:tcW w:w="8559" w:type="dxa"/>
            <w:tcBorders>
              <w:top w:val="single" w:sz="8" w:space="0" w:color="C1C7D0"/>
              <w:left w:val="single" w:sz="8" w:space="0" w:color="C1C7D0"/>
              <w:bottom w:val="single" w:sz="8" w:space="0" w:color="C1C7D0"/>
              <w:right w:val="single" w:sz="8" w:space="0" w:color="C1C7D0"/>
            </w:tcBorders>
          </w:tcPr>
          <w:p w14:paraId="7BDA3516" w14:textId="12BE5742" w:rsidR="00C51A52" w:rsidRPr="00DB44B9" w:rsidRDefault="00B3763E" w:rsidP="00730749">
            <w:pPr>
              <w:spacing w:after="0" w:line="240" w:lineRule="auto"/>
              <w:rPr>
                <w:rFonts w:ascii="Arial" w:eastAsia="Arial" w:hAnsi="Arial" w:cs="Arial"/>
                <w:sz w:val="20"/>
                <w:szCs w:val="20"/>
                <w:lang w:val="en-GB"/>
              </w:rPr>
            </w:pPr>
            <w:r>
              <w:rPr>
                <w:rFonts w:ascii="Arial" w:eastAsia="Arial" w:hAnsi="Arial" w:cs="Arial"/>
                <w:sz w:val="20"/>
                <w:szCs w:val="20"/>
                <w:lang w:val="en-GB"/>
              </w:rPr>
              <w:t>Collection</w:t>
            </w:r>
            <w:r w:rsidR="00C56766" w:rsidRPr="00C56766">
              <w:rPr>
                <w:rFonts w:ascii="Arial" w:eastAsia="Arial" w:hAnsi="Arial" w:cs="Arial"/>
                <w:sz w:val="20"/>
                <w:szCs w:val="20"/>
                <w:lang w:val="en-GB"/>
              </w:rPr>
              <w:t xml:space="preserve"> by the customer</w:t>
            </w:r>
          </w:p>
        </w:tc>
      </w:tr>
      <w:tr w:rsidR="00C51A52" w:rsidRPr="00DB44B9" w14:paraId="7F2787A8"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3B6F4380"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2.3</w:t>
            </w:r>
          </w:p>
        </w:tc>
        <w:tc>
          <w:tcPr>
            <w:tcW w:w="8559" w:type="dxa"/>
            <w:tcBorders>
              <w:top w:val="single" w:sz="8" w:space="0" w:color="C1C7D0"/>
              <w:left w:val="single" w:sz="8" w:space="0" w:color="C1C7D0"/>
              <w:bottom w:val="single" w:sz="8" w:space="0" w:color="C1C7D0"/>
              <w:right w:val="single" w:sz="8" w:space="0" w:color="C1C7D0"/>
            </w:tcBorders>
          </w:tcPr>
          <w:p w14:paraId="367D475D" w14:textId="6D2DE71F" w:rsidR="00C51A52" w:rsidRPr="00DB44B9" w:rsidRDefault="00B3763E" w:rsidP="00730749">
            <w:pPr>
              <w:spacing w:after="0" w:line="240" w:lineRule="auto"/>
              <w:rPr>
                <w:rFonts w:ascii="Arial" w:eastAsia="Arial" w:hAnsi="Arial" w:cs="Arial"/>
                <w:sz w:val="20"/>
                <w:szCs w:val="20"/>
                <w:lang w:val="en-GB"/>
              </w:rPr>
            </w:pPr>
            <w:r>
              <w:rPr>
                <w:rFonts w:ascii="Arial" w:eastAsia="Arial" w:hAnsi="Arial" w:cs="Arial"/>
                <w:sz w:val="20"/>
                <w:szCs w:val="20"/>
                <w:lang w:val="en-GB"/>
              </w:rPr>
              <w:t>Collection</w:t>
            </w:r>
            <w:r w:rsidR="00C56766" w:rsidRPr="00C56766">
              <w:rPr>
                <w:rFonts w:ascii="Arial" w:eastAsia="Arial" w:hAnsi="Arial" w:cs="Arial"/>
                <w:sz w:val="20"/>
                <w:szCs w:val="20"/>
                <w:lang w:val="en-GB"/>
              </w:rPr>
              <w:t xml:space="preserve"> by the customer with COD (cash on delivery) service</w:t>
            </w:r>
          </w:p>
        </w:tc>
      </w:tr>
      <w:tr w:rsidR="00C51A52" w:rsidRPr="00DB44B9" w14:paraId="0360CF85"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2A8C462C" w14:textId="77777777" w:rsidR="00C51A52" w:rsidRPr="00DB44B9" w:rsidRDefault="00C51A52" w:rsidP="00730749">
            <w:pPr>
              <w:spacing w:after="0" w:line="240" w:lineRule="auto"/>
              <w:rPr>
                <w:rFonts w:ascii="Arial" w:eastAsia="Arial" w:hAnsi="Arial" w:cs="Arial"/>
                <w:b/>
                <w:bCs/>
                <w:sz w:val="20"/>
                <w:szCs w:val="20"/>
                <w:lang w:val="en-GB"/>
              </w:rPr>
            </w:pPr>
            <w:r w:rsidRPr="00DB44B9">
              <w:rPr>
                <w:rFonts w:ascii="Arial" w:eastAsia="Arial" w:hAnsi="Arial" w:cs="Arial"/>
                <w:b/>
                <w:bCs/>
                <w:sz w:val="20"/>
                <w:szCs w:val="20"/>
                <w:lang w:val="en-GB"/>
              </w:rPr>
              <w:t>3</w:t>
            </w:r>
          </w:p>
        </w:tc>
        <w:tc>
          <w:tcPr>
            <w:tcW w:w="8559" w:type="dxa"/>
            <w:tcBorders>
              <w:top w:val="single" w:sz="8" w:space="0" w:color="C1C7D0"/>
              <w:left w:val="single" w:sz="8" w:space="0" w:color="C1C7D0"/>
              <w:bottom w:val="single" w:sz="8" w:space="0" w:color="C1C7D0"/>
              <w:right w:val="single" w:sz="8" w:space="0" w:color="C1C7D0"/>
            </w:tcBorders>
          </w:tcPr>
          <w:p w14:paraId="626CCF7D" w14:textId="273F39B0" w:rsidR="00C51A52" w:rsidRPr="00DB44B9" w:rsidRDefault="003C6F38" w:rsidP="00730749">
            <w:pPr>
              <w:spacing w:after="0" w:line="240" w:lineRule="auto"/>
              <w:rPr>
                <w:rFonts w:ascii="Arial" w:eastAsia="Arial" w:hAnsi="Arial" w:cs="Arial"/>
                <w:b/>
                <w:bCs/>
                <w:sz w:val="20"/>
                <w:szCs w:val="20"/>
                <w:lang w:val="en-GB"/>
              </w:rPr>
            </w:pPr>
            <w:r w:rsidRPr="003C6F38">
              <w:rPr>
                <w:rFonts w:ascii="Arial" w:eastAsia="Arial" w:hAnsi="Arial" w:cs="Arial"/>
                <w:b/>
                <w:bCs/>
                <w:sz w:val="20"/>
                <w:szCs w:val="20"/>
                <w:lang w:val="en-GB"/>
              </w:rPr>
              <w:t>Other</w:t>
            </w:r>
          </w:p>
        </w:tc>
      </w:tr>
      <w:tr w:rsidR="00C51A52" w:rsidRPr="00DB44B9" w14:paraId="502D8885"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3405E461"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lastRenderedPageBreak/>
              <w:t>3.1</w:t>
            </w:r>
          </w:p>
        </w:tc>
        <w:tc>
          <w:tcPr>
            <w:tcW w:w="8559" w:type="dxa"/>
            <w:tcBorders>
              <w:top w:val="single" w:sz="8" w:space="0" w:color="C1C7D0"/>
              <w:left w:val="single" w:sz="8" w:space="0" w:color="C1C7D0"/>
              <w:bottom w:val="single" w:sz="8" w:space="0" w:color="C1C7D0"/>
              <w:right w:val="single" w:sz="8" w:space="0" w:color="C1C7D0"/>
            </w:tcBorders>
          </w:tcPr>
          <w:p w14:paraId="61172684" w14:textId="185CC3C9" w:rsidR="00C51A52" w:rsidRPr="00DB44B9" w:rsidRDefault="00174425" w:rsidP="00730749">
            <w:pPr>
              <w:spacing w:after="0" w:line="240" w:lineRule="auto"/>
              <w:rPr>
                <w:rFonts w:ascii="Arial" w:eastAsia="Arial" w:hAnsi="Arial" w:cs="Arial"/>
                <w:sz w:val="20"/>
                <w:szCs w:val="20"/>
                <w:lang w:val="en-GB"/>
              </w:rPr>
            </w:pPr>
            <w:r w:rsidRPr="00174425">
              <w:rPr>
                <w:rFonts w:ascii="Arial" w:eastAsia="Arial" w:hAnsi="Arial" w:cs="Arial"/>
                <w:sz w:val="20"/>
                <w:szCs w:val="20"/>
                <w:lang w:val="en-GB"/>
              </w:rPr>
              <w:t>Compartment inspection</w:t>
            </w:r>
          </w:p>
        </w:tc>
      </w:tr>
      <w:tr w:rsidR="00C51A52" w:rsidRPr="00DB44B9" w14:paraId="4F17658D"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7DDB25BD"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3.2</w:t>
            </w:r>
          </w:p>
        </w:tc>
        <w:tc>
          <w:tcPr>
            <w:tcW w:w="8559" w:type="dxa"/>
            <w:tcBorders>
              <w:top w:val="single" w:sz="8" w:space="0" w:color="C1C7D0"/>
              <w:left w:val="single" w:sz="8" w:space="0" w:color="C1C7D0"/>
              <w:bottom w:val="single" w:sz="8" w:space="0" w:color="C1C7D0"/>
              <w:right w:val="single" w:sz="8" w:space="0" w:color="C1C7D0"/>
            </w:tcBorders>
          </w:tcPr>
          <w:p w14:paraId="5B43B22E" w14:textId="548D23C1" w:rsidR="00C51A52" w:rsidRPr="00DB44B9" w:rsidRDefault="00174425" w:rsidP="00730749">
            <w:pPr>
              <w:spacing w:after="0" w:line="240" w:lineRule="auto"/>
              <w:rPr>
                <w:rFonts w:ascii="Arial" w:eastAsia="Arial" w:hAnsi="Arial" w:cs="Arial"/>
                <w:sz w:val="20"/>
                <w:szCs w:val="20"/>
                <w:lang w:val="en-GB"/>
              </w:rPr>
            </w:pPr>
            <w:r w:rsidRPr="00174425">
              <w:rPr>
                <w:rFonts w:ascii="Arial" w:eastAsia="Arial" w:hAnsi="Arial" w:cs="Arial"/>
                <w:sz w:val="20"/>
                <w:szCs w:val="20"/>
                <w:lang w:val="en-GB"/>
              </w:rPr>
              <w:t>Printer maintenance/paper refilling by courier and technician</w:t>
            </w:r>
          </w:p>
        </w:tc>
      </w:tr>
      <w:tr w:rsidR="00C51A52" w:rsidRPr="00DB44B9" w14:paraId="6F9AE63E"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4F9FC011"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3.3</w:t>
            </w:r>
          </w:p>
        </w:tc>
        <w:tc>
          <w:tcPr>
            <w:tcW w:w="8559" w:type="dxa"/>
            <w:tcBorders>
              <w:top w:val="single" w:sz="8" w:space="0" w:color="C1C7D0"/>
              <w:left w:val="single" w:sz="8" w:space="0" w:color="C1C7D0"/>
              <w:bottom w:val="single" w:sz="8" w:space="0" w:color="C1C7D0"/>
              <w:right w:val="single" w:sz="8" w:space="0" w:color="C1C7D0"/>
            </w:tcBorders>
          </w:tcPr>
          <w:p w14:paraId="3E9830F4" w14:textId="24C60683" w:rsidR="00C51A52" w:rsidRPr="00DB44B9" w:rsidRDefault="00174425" w:rsidP="00730749">
            <w:pPr>
              <w:spacing w:after="0" w:line="240" w:lineRule="auto"/>
              <w:rPr>
                <w:rFonts w:ascii="Arial" w:eastAsia="Arial" w:hAnsi="Arial" w:cs="Arial"/>
                <w:sz w:val="20"/>
                <w:szCs w:val="20"/>
                <w:lang w:val="en-GB"/>
              </w:rPr>
            </w:pPr>
            <w:r w:rsidRPr="00174425">
              <w:rPr>
                <w:rFonts w:ascii="Arial" w:eastAsia="Arial" w:hAnsi="Arial" w:cs="Arial"/>
                <w:sz w:val="20"/>
                <w:szCs w:val="20"/>
                <w:lang w:val="en-GB"/>
              </w:rPr>
              <w:t>Technical maintenance</w:t>
            </w:r>
          </w:p>
        </w:tc>
      </w:tr>
      <w:tr w:rsidR="00C51A52" w:rsidRPr="00DB44B9" w14:paraId="5C14A7B5"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247FBE0E"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3.4</w:t>
            </w:r>
          </w:p>
        </w:tc>
        <w:tc>
          <w:tcPr>
            <w:tcW w:w="8559" w:type="dxa"/>
            <w:tcBorders>
              <w:top w:val="single" w:sz="8" w:space="0" w:color="C1C7D0"/>
              <w:left w:val="single" w:sz="8" w:space="0" w:color="C1C7D0"/>
              <w:bottom w:val="single" w:sz="8" w:space="0" w:color="C1C7D0"/>
              <w:right w:val="single" w:sz="8" w:space="0" w:color="C1C7D0"/>
            </w:tcBorders>
          </w:tcPr>
          <w:p w14:paraId="53AAD75B" w14:textId="6586A875" w:rsidR="00C51A52" w:rsidRPr="00DB44B9" w:rsidRDefault="00174425" w:rsidP="00730749">
            <w:pPr>
              <w:spacing w:after="0" w:line="240" w:lineRule="auto"/>
              <w:rPr>
                <w:rFonts w:ascii="Arial" w:eastAsia="Arial" w:hAnsi="Arial" w:cs="Arial"/>
                <w:sz w:val="20"/>
                <w:szCs w:val="20"/>
                <w:lang w:val="en-GB"/>
              </w:rPr>
            </w:pPr>
            <w:r w:rsidRPr="00174425">
              <w:rPr>
                <w:rFonts w:ascii="Arial" w:eastAsia="Arial" w:hAnsi="Arial" w:cs="Arial"/>
                <w:sz w:val="20"/>
                <w:szCs w:val="20"/>
                <w:lang w:val="en-GB"/>
              </w:rPr>
              <w:t>Payment invoice upload</w:t>
            </w:r>
          </w:p>
        </w:tc>
      </w:tr>
      <w:tr w:rsidR="00C51A52" w:rsidRPr="00DB44B9" w14:paraId="6BB7FDE0"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1F72A8F1"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4</w:t>
            </w:r>
          </w:p>
        </w:tc>
        <w:tc>
          <w:tcPr>
            <w:tcW w:w="8559" w:type="dxa"/>
            <w:tcBorders>
              <w:top w:val="single" w:sz="8" w:space="0" w:color="C1C7D0"/>
              <w:left w:val="single" w:sz="8" w:space="0" w:color="C1C7D0"/>
              <w:bottom w:val="single" w:sz="8" w:space="0" w:color="C1C7D0"/>
              <w:right w:val="single" w:sz="8" w:space="0" w:color="C1C7D0"/>
            </w:tcBorders>
          </w:tcPr>
          <w:p w14:paraId="0CC7E565" w14:textId="11A08123" w:rsidR="00C51A52" w:rsidRPr="00DB44B9" w:rsidRDefault="00174425" w:rsidP="00730749">
            <w:pPr>
              <w:spacing w:after="0" w:line="240" w:lineRule="auto"/>
              <w:rPr>
                <w:rFonts w:ascii="Arial" w:eastAsia="Arial" w:hAnsi="Arial" w:cs="Arial"/>
                <w:sz w:val="20"/>
                <w:szCs w:val="20"/>
                <w:lang w:val="en-GB"/>
              </w:rPr>
            </w:pPr>
            <w:r w:rsidRPr="00174425">
              <w:rPr>
                <w:rFonts w:ascii="Arial" w:eastAsia="Arial" w:hAnsi="Arial" w:cs="Arial"/>
                <w:sz w:val="20"/>
                <w:szCs w:val="20"/>
                <w:lang w:val="en-GB"/>
              </w:rPr>
              <w:t>Parcel locker management system</w:t>
            </w:r>
          </w:p>
        </w:tc>
      </w:tr>
      <w:tr w:rsidR="00C51A52" w:rsidRPr="00DB44B9" w14:paraId="09DEDE0B"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0C935E55"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4.1</w:t>
            </w:r>
          </w:p>
        </w:tc>
        <w:tc>
          <w:tcPr>
            <w:tcW w:w="8559" w:type="dxa"/>
            <w:tcBorders>
              <w:top w:val="single" w:sz="8" w:space="0" w:color="C1C7D0"/>
              <w:left w:val="single" w:sz="8" w:space="0" w:color="C1C7D0"/>
              <w:bottom w:val="single" w:sz="8" w:space="0" w:color="C1C7D0"/>
              <w:right w:val="single" w:sz="8" w:space="0" w:color="C1C7D0"/>
            </w:tcBorders>
          </w:tcPr>
          <w:p w14:paraId="0C96A259" w14:textId="70C137D5" w:rsidR="00C51A52" w:rsidRPr="00DB44B9" w:rsidRDefault="00174425" w:rsidP="00730749">
            <w:pPr>
              <w:spacing w:after="0" w:line="240" w:lineRule="auto"/>
              <w:rPr>
                <w:rFonts w:ascii="Arial" w:eastAsia="Arial" w:hAnsi="Arial" w:cs="Arial"/>
                <w:sz w:val="20"/>
                <w:szCs w:val="20"/>
                <w:lang w:val="en-GB"/>
              </w:rPr>
            </w:pPr>
            <w:r w:rsidRPr="00174425">
              <w:rPr>
                <w:rFonts w:ascii="Arial" w:eastAsia="Arial" w:hAnsi="Arial" w:cs="Arial"/>
                <w:sz w:val="20"/>
                <w:szCs w:val="20"/>
                <w:lang w:val="en-GB"/>
              </w:rPr>
              <w:t>Configurations</w:t>
            </w:r>
          </w:p>
        </w:tc>
      </w:tr>
      <w:tr w:rsidR="00C51A52" w:rsidRPr="00DB44B9" w14:paraId="232A4708"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45F8F7D4"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4.2</w:t>
            </w:r>
          </w:p>
        </w:tc>
        <w:tc>
          <w:tcPr>
            <w:tcW w:w="8559" w:type="dxa"/>
            <w:tcBorders>
              <w:top w:val="single" w:sz="8" w:space="0" w:color="C1C7D0"/>
              <w:left w:val="single" w:sz="8" w:space="0" w:color="C1C7D0"/>
              <w:bottom w:val="single" w:sz="8" w:space="0" w:color="C1C7D0"/>
              <w:right w:val="single" w:sz="8" w:space="0" w:color="C1C7D0"/>
            </w:tcBorders>
          </w:tcPr>
          <w:p w14:paraId="7B4863D1" w14:textId="1280E766" w:rsidR="00C51A52" w:rsidRPr="00DB44B9" w:rsidRDefault="00174425" w:rsidP="00730749">
            <w:pPr>
              <w:spacing w:after="0" w:line="240" w:lineRule="auto"/>
              <w:rPr>
                <w:rFonts w:ascii="Arial" w:eastAsia="Arial" w:hAnsi="Arial" w:cs="Arial"/>
                <w:sz w:val="20"/>
                <w:szCs w:val="20"/>
                <w:lang w:val="en-GB"/>
              </w:rPr>
            </w:pPr>
            <w:r w:rsidRPr="00174425">
              <w:rPr>
                <w:rFonts w:ascii="Arial" w:eastAsia="Arial" w:hAnsi="Arial" w:cs="Arial"/>
                <w:sz w:val="20"/>
                <w:szCs w:val="20"/>
                <w:lang w:val="en-GB"/>
              </w:rPr>
              <w:t>Notification rules and templates</w:t>
            </w:r>
          </w:p>
        </w:tc>
      </w:tr>
      <w:tr w:rsidR="00C51A52" w:rsidRPr="00DB44B9" w14:paraId="73431574"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27F3CC5C"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5</w:t>
            </w:r>
          </w:p>
        </w:tc>
        <w:tc>
          <w:tcPr>
            <w:tcW w:w="8559" w:type="dxa"/>
            <w:tcBorders>
              <w:top w:val="single" w:sz="8" w:space="0" w:color="C1C7D0"/>
              <w:left w:val="single" w:sz="8" w:space="0" w:color="C1C7D0"/>
              <w:bottom w:val="single" w:sz="8" w:space="0" w:color="C1C7D0"/>
              <w:right w:val="single" w:sz="8" w:space="0" w:color="C1C7D0"/>
            </w:tcBorders>
          </w:tcPr>
          <w:p w14:paraId="4EF39FB7" w14:textId="271A425E" w:rsidR="00C51A52" w:rsidRPr="00DB44B9" w:rsidRDefault="00174425" w:rsidP="00730749">
            <w:pPr>
              <w:spacing w:after="0" w:line="240" w:lineRule="auto"/>
              <w:rPr>
                <w:rFonts w:ascii="Arial" w:eastAsia="Arial" w:hAnsi="Arial" w:cs="Arial"/>
                <w:sz w:val="20"/>
                <w:szCs w:val="20"/>
                <w:lang w:val="en-GB"/>
              </w:rPr>
            </w:pPr>
            <w:r w:rsidRPr="00174425">
              <w:rPr>
                <w:rFonts w:ascii="Arial" w:eastAsia="Arial" w:hAnsi="Arial" w:cs="Arial"/>
                <w:sz w:val="20"/>
                <w:szCs w:val="20"/>
                <w:lang w:val="en-GB"/>
              </w:rPr>
              <w:t>Miscellaneous</w:t>
            </w:r>
          </w:p>
        </w:tc>
      </w:tr>
      <w:tr w:rsidR="00C51A52" w:rsidRPr="00DB44B9" w14:paraId="12A53B21" w14:textId="77777777">
        <w:trPr>
          <w:trHeight w:val="450"/>
        </w:trPr>
        <w:tc>
          <w:tcPr>
            <w:tcW w:w="1071" w:type="dxa"/>
            <w:tcBorders>
              <w:top w:val="single" w:sz="8" w:space="0" w:color="C1C7D0"/>
              <w:left w:val="single" w:sz="8" w:space="0" w:color="C1C7D0"/>
              <w:bottom w:val="single" w:sz="8" w:space="0" w:color="C1C7D0"/>
              <w:right w:val="single" w:sz="8" w:space="0" w:color="C1C7D0"/>
            </w:tcBorders>
          </w:tcPr>
          <w:p w14:paraId="6F9B0B82"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5.1</w:t>
            </w:r>
          </w:p>
        </w:tc>
        <w:tc>
          <w:tcPr>
            <w:tcW w:w="8559" w:type="dxa"/>
            <w:tcBorders>
              <w:top w:val="single" w:sz="8" w:space="0" w:color="C1C7D0"/>
              <w:left w:val="single" w:sz="8" w:space="0" w:color="C1C7D0"/>
              <w:bottom w:val="single" w:sz="8" w:space="0" w:color="C1C7D0"/>
              <w:right w:val="single" w:sz="8" w:space="0" w:color="C1C7D0"/>
            </w:tcBorders>
          </w:tcPr>
          <w:p w14:paraId="2A156A8C" w14:textId="47E6983B" w:rsidR="00C51A52" w:rsidRPr="00DB44B9" w:rsidRDefault="00174425" w:rsidP="00730749">
            <w:pPr>
              <w:spacing w:after="0" w:line="240" w:lineRule="auto"/>
              <w:rPr>
                <w:rFonts w:ascii="Arial" w:eastAsia="Arial" w:hAnsi="Arial" w:cs="Arial"/>
                <w:sz w:val="20"/>
                <w:szCs w:val="20"/>
                <w:lang w:val="en-GB"/>
              </w:rPr>
            </w:pPr>
            <w:r w:rsidRPr="00174425">
              <w:rPr>
                <w:rFonts w:ascii="Arial" w:eastAsia="Arial" w:hAnsi="Arial" w:cs="Arial"/>
                <w:sz w:val="20"/>
                <w:szCs w:val="20"/>
                <w:lang w:val="en-GB"/>
              </w:rPr>
              <w:t>Graphical user interface (separate document)</w:t>
            </w:r>
          </w:p>
        </w:tc>
      </w:tr>
      <w:tr w:rsidR="00C51A52" w:rsidRPr="00DB44B9" w14:paraId="7AF97A7A" w14:textId="77777777">
        <w:trPr>
          <w:trHeight w:val="435"/>
        </w:trPr>
        <w:tc>
          <w:tcPr>
            <w:tcW w:w="1071" w:type="dxa"/>
            <w:tcBorders>
              <w:top w:val="single" w:sz="8" w:space="0" w:color="C1C7D0"/>
              <w:left w:val="single" w:sz="8" w:space="0" w:color="C1C7D0"/>
              <w:bottom w:val="single" w:sz="8" w:space="0" w:color="C1C7D0"/>
              <w:right w:val="single" w:sz="8" w:space="0" w:color="C1C7D0"/>
            </w:tcBorders>
          </w:tcPr>
          <w:p w14:paraId="67DA124A" w14:textId="77777777" w:rsidR="00C51A52" w:rsidRPr="00DB44B9" w:rsidRDefault="00C51A52"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5.2</w:t>
            </w:r>
          </w:p>
        </w:tc>
        <w:tc>
          <w:tcPr>
            <w:tcW w:w="8559" w:type="dxa"/>
            <w:tcBorders>
              <w:top w:val="single" w:sz="8" w:space="0" w:color="C1C7D0"/>
              <w:left w:val="single" w:sz="8" w:space="0" w:color="C1C7D0"/>
              <w:bottom w:val="single" w:sz="8" w:space="0" w:color="C1C7D0"/>
              <w:right w:val="single" w:sz="8" w:space="0" w:color="C1C7D0"/>
            </w:tcBorders>
          </w:tcPr>
          <w:p w14:paraId="33FC8EA7" w14:textId="68811E09" w:rsidR="00C51A52" w:rsidRPr="00DB44B9" w:rsidRDefault="00F03C61" w:rsidP="00730749">
            <w:pPr>
              <w:spacing w:after="0" w:line="240" w:lineRule="auto"/>
              <w:rPr>
                <w:rFonts w:ascii="Arial" w:eastAsia="Arial" w:hAnsi="Arial" w:cs="Arial"/>
                <w:sz w:val="20"/>
                <w:szCs w:val="20"/>
                <w:lang w:val="en-GB"/>
              </w:rPr>
            </w:pPr>
            <w:r w:rsidRPr="00DB44B9">
              <w:rPr>
                <w:rFonts w:ascii="Arial" w:eastAsia="Arial" w:hAnsi="Arial" w:cs="Arial"/>
                <w:sz w:val="20"/>
                <w:szCs w:val="20"/>
                <w:lang w:val="en-GB"/>
              </w:rPr>
              <w:t>Languages and a multilingual menu</w:t>
            </w:r>
          </w:p>
        </w:tc>
      </w:tr>
    </w:tbl>
    <w:p w14:paraId="4FDC840B" w14:textId="77777777" w:rsidR="00C51A52" w:rsidRPr="00DB44B9" w:rsidRDefault="00C51A52" w:rsidP="00730749">
      <w:pPr>
        <w:pStyle w:val="Heading3"/>
        <w:spacing w:before="0" w:line="240" w:lineRule="auto"/>
        <w:rPr>
          <w:rFonts w:ascii="Arial" w:eastAsia="Arial" w:hAnsi="Arial" w:cs="Arial"/>
          <w:color w:val="auto"/>
          <w:sz w:val="20"/>
          <w:szCs w:val="20"/>
          <w:lang w:val="en-GB"/>
        </w:rPr>
      </w:pPr>
    </w:p>
    <w:p w14:paraId="59C27F39" w14:textId="382BDE45" w:rsidR="00C51A52" w:rsidRPr="00DB44B9" w:rsidRDefault="00092E07" w:rsidP="00730749">
      <w:pPr>
        <w:pStyle w:val="Heading3"/>
        <w:spacing w:before="0" w:line="240" w:lineRule="auto"/>
        <w:rPr>
          <w:rFonts w:ascii="Arial" w:eastAsia="Arial" w:hAnsi="Arial" w:cs="Arial"/>
          <w:color w:val="auto"/>
          <w:sz w:val="20"/>
          <w:szCs w:val="20"/>
          <w:lang w:val="en-GB"/>
        </w:rPr>
      </w:pPr>
      <w:r w:rsidRPr="00DB44B9">
        <w:rPr>
          <w:rFonts w:ascii="Arial" w:eastAsia="Arial" w:hAnsi="Arial" w:cs="Arial"/>
          <w:color w:val="auto"/>
          <w:sz w:val="20"/>
          <w:szCs w:val="20"/>
          <w:lang w:val="en-GB"/>
        </w:rPr>
        <w:t>The parcel locker</w:t>
      </w:r>
      <w:r w:rsidR="00C51A52" w:rsidRPr="00DB44B9">
        <w:rPr>
          <w:rFonts w:ascii="Arial" w:eastAsia="Arial" w:hAnsi="Arial" w:cs="Arial"/>
          <w:color w:val="auto"/>
          <w:sz w:val="20"/>
          <w:szCs w:val="20"/>
          <w:lang w:val="en-GB"/>
        </w:rPr>
        <w:t xml:space="preserve">: </w:t>
      </w:r>
    </w:p>
    <w:p w14:paraId="159796C2" w14:textId="4132EDFB" w:rsidR="00C51A52" w:rsidRPr="00DB44B9" w:rsidRDefault="006170EB" w:rsidP="00730749">
      <w:pPr>
        <w:pStyle w:val="ListParagraph"/>
        <w:numPr>
          <w:ilvl w:val="0"/>
          <w:numId w:val="66"/>
        </w:numPr>
        <w:spacing w:after="0" w:line="240" w:lineRule="auto"/>
        <w:rPr>
          <w:rFonts w:ascii="Arial" w:eastAsia="Arial" w:hAnsi="Arial" w:cs="Arial"/>
          <w:sz w:val="20"/>
          <w:szCs w:val="20"/>
          <w:lang w:val="en-GB"/>
        </w:rPr>
      </w:pPr>
      <w:r w:rsidRPr="006170EB">
        <w:rPr>
          <w:rFonts w:ascii="Arial" w:eastAsia="Arial" w:hAnsi="Arial" w:cs="Arial"/>
          <w:sz w:val="20"/>
          <w:szCs w:val="20"/>
          <w:lang w:val="en-GB"/>
        </w:rPr>
        <w:t>shall have a touch screen, screen, printer, payment terminal, scanner, security camera filming the front of the parcel terminal</w:t>
      </w:r>
      <w:r>
        <w:rPr>
          <w:rFonts w:ascii="Arial" w:eastAsia="Arial" w:hAnsi="Arial" w:cs="Arial"/>
          <w:sz w:val="20"/>
          <w:szCs w:val="20"/>
          <w:lang w:val="en-GB"/>
        </w:rPr>
        <w:t>;</w:t>
      </w:r>
    </w:p>
    <w:p w14:paraId="737F5D46" w14:textId="7A306ADE" w:rsidR="00C51A52" w:rsidRPr="00DB44B9" w:rsidRDefault="00330CB8" w:rsidP="00730749">
      <w:pPr>
        <w:pStyle w:val="Heading3"/>
        <w:numPr>
          <w:ilvl w:val="0"/>
          <w:numId w:val="66"/>
        </w:numPr>
        <w:spacing w:before="0" w:line="240" w:lineRule="auto"/>
        <w:rPr>
          <w:rFonts w:ascii="Arial" w:eastAsia="Arial" w:hAnsi="Arial" w:cs="Arial"/>
          <w:color w:val="auto"/>
          <w:sz w:val="20"/>
          <w:szCs w:val="20"/>
          <w:lang w:val="en-GB"/>
        </w:rPr>
      </w:pPr>
      <w:r w:rsidRPr="00330CB8">
        <w:rPr>
          <w:rFonts w:ascii="Arial" w:eastAsia="Arial" w:hAnsi="Arial" w:cs="Arial"/>
          <w:color w:val="auto"/>
          <w:sz w:val="20"/>
          <w:szCs w:val="20"/>
          <w:lang w:val="en-GB"/>
        </w:rPr>
        <w:t>parcel locker system parcel traffic</w:t>
      </w:r>
    </w:p>
    <w:p w14:paraId="782A4D99" w14:textId="77777777" w:rsidR="00C51A52" w:rsidRPr="00DB44B9" w:rsidRDefault="00C51A52" w:rsidP="00730749">
      <w:pPr>
        <w:pStyle w:val="Heading4"/>
        <w:spacing w:before="0" w:line="240" w:lineRule="auto"/>
        <w:rPr>
          <w:rFonts w:ascii="Arial" w:eastAsia="Arial" w:hAnsi="Arial" w:cs="Arial"/>
          <w:color w:val="auto"/>
          <w:sz w:val="20"/>
          <w:szCs w:val="20"/>
          <w:lang w:val="en-GB"/>
        </w:rPr>
      </w:pPr>
    </w:p>
    <w:p w14:paraId="09EFDA80" w14:textId="6505E29C" w:rsidR="00C51A52" w:rsidRPr="00DB44B9" w:rsidRDefault="00815059" w:rsidP="00730749">
      <w:pPr>
        <w:pStyle w:val="Heading4"/>
        <w:spacing w:before="0" w:line="240" w:lineRule="auto"/>
        <w:rPr>
          <w:rFonts w:ascii="Arial" w:eastAsia="Arial" w:hAnsi="Arial" w:cs="Arial"/>
          <w:color w:val="auto"/>
          <w:sz w:val="20"/>
          <w:szCs w:val="20"/>
          <w:lang w:val="en-GB"/>
        </w:rPr>
      </w:pPr>
      <w:r w:rsidRPr="00815059">
        <w:rPr>
          <w:rFonts w:ascii="Arial" w:eastAsia="Arial" w:hAnsi="Arial" w:cs="Arial"/>
          <w:i w:val="0"/>
          <w:iCs w:val="0"/>
          <w:color w:val="auto"/>
          <w:sz w:val="20"/>
          <w:szCs w:val="20"/>
          <w:lang w:val="en-GB"/>
        </w:rPr>
        <w:t>Introduction</w:t>
      </w:r>
    </w:p>
    <w:p w14:paraId="519E13FA" w14:textId="56C97774" w:rsidR="00C51A52" w:rsidRPr="00DB44B9" w:rsidRDefault="00815059" w:rsidP="00E176B4">
      <w:pPr>
        <w:spacing w:after="0" w:line="240" w:lineRule="auto"/>
        <w:jc w:val="both"/>
        <w:rPr>
          <w:rFonts w:ascii="Arial" w:eastAsia="Arial" w:hAnsi="Arial" w:cs="Arial"/>
          <w:sz w:val="20"/>
          <w:szCs w:val="20"/>
          <w:lang w:val="en-GB"/>
        </w:rPr>
      </w:pPr>
      <w:r w:rsidRPr="00815059">
        <w:rPr>
          <w:rFonts w:ascii="Arial" w:eastAsia="Arial" w:hAnsi="Arial" w:cs="Arial"/>
          <w:sz w:val="20"/>
          <w:szCs w:val="20"/>
          <w:lang w:val="en-GB"/>
        </w:rPr>
        <w:t>Here details can be found on typical parcel traffic (with statuses, tracking and monitoring information, and network service shortcuts) during the collection and delivery stages.</w:t>
      </w:r>
      <w:r w:rsidR="00C51A52" w:rsidRPr="00DB44B9">
        <w:rPr>
          <w:rFonts w:ascii="Arial" w:eastAsia="Arial" w:hAnsi="Arial" w:cs="Arial"/>
          <w:sz w:val="20"/>
          <w:szCs w:val="20"/>
          <w:lang w:val="en-GB"/>
        </w:rPr>
        <w:t xml:space="preserve"> </w:t>
      </w:r>
    </w:p>
    <w:p w14:paraId="38712F7E" w14:textId="46AE2CE9" w:rsidR="00C51A52" w:rsidRPr="00DB44B9" w:rsidRDefault="00815059" w:rsidP="00E176B4">
      <w:pPr>
        <w:spacing w:after="0" w:line="240" w:lineRule="auto"/>
        <w:jc w:val="both"/>
        <w:rPr>
          <w:rFonts w:ascii="Arial" w:eastAsia="Arial" w:hAnsi="Arial" w:cs="Arial"/>
          <w:sz w:val="20"/>
          <w:szCs w:val="20"/>
          <w:lang w:val="en-GB"/>
        </w:rPr>
      </w:pPr>
      <w:r w:rsidRPr="00815059">
        <w:rPr>
          <w:rFonts w:ascii="Arial" w:eastAsia="Arial" w:hAnsi="Arial" w:cs="Arial"/>
          <w:sz w:val="20"/>
          <w:szCs w:val="20"/>
          <w:lang w:val="en-GB"/>
        </w:rPr>
        <w:t>The parcel traffic diagrams are simplified for clarity.</w:t>
      </w:r>
    </w:p>
    <w:p w14:paraId="6937CE29" w14:textId="692AE550" w:rsidR="00C302BB" w:rsidRPr="00DB44B9" w:rsidRDefault="00C302BB">
      <w:pPr>
        <w:rPr>
          <w:rFonts w:ascii="Arial" w:hAnsi="Arial" w:cs="Arial"/>
          <w:sz w:val="20"/>
          <w:szCs w:val="20"/>
          <w:lang w:val="en-GB"/>
        </w:rPr>
      </w:pPr>
      <w:r w:rsidRPr="00DB44B9">
        <w:rPr>
          <w:rFonts w:ascii="Arial" w:hAnsi="Arial" w:cs="Arial"/>
          <w:sz w:val="20"/>
          <w:szCs w:val="20"/>
          <w:lang w:val="en-GB"/>
        </w:rPr>
        <w:br w:type="page"/>
      </w:r>
    </w:p>
    <w:p w14:paraId="1CECEF7C" w14:textId="472741FC" w:rsidR="00C51A52" w:rsidRPr="00DB44B9" w:rsidRDefault="00826D36" w:rsidP="00730749">
      <w:pPr>
        <w:pStyle w:val="Heading4"/>
        <w:spacing w:before="0" w:line="240" w:lineRule="auto"/>
        <w:jc w:val="right"/>
        <w:rPr>
          <w:rFonts w:ascii="Arial" w:hAnsi="Arial" w:cs="Arial"/>
          <w:b/>
          <w:bCs/>
          <w:color w:val="auto"/>
          <w:sz w:val="20"/>
          <w:szCs w:val="20"/>
          <w:lang w:val="en-GB"/>
        </w:rPr>
      </w:pPr>
      <w:r w:rsidRPr="00826D36">
        <w:rPr>
          <w:rFonts w:ascii="Arial" w:eastAsia="Arial" w:hAnsi="Arial" w:cs="Arial"/>
          <w:b/>
          <w:bCs/>
          <w:sz w:val="20"/>
          <w:szCs w:val="20"/>
          <w:lang w:val="en-GB"/>
        </w:rPr>
        <w:lastRenderedPageBreak/>
        <w:t xml:space="preserve">Parcel </w:t>
      </w:r>
      <w:r w:rsidR="006C3986">
        <w:rPr>
          <w:rFonts w:ascii="Arial" w:eastAsia="Arial" w:hAnsi="Arial" w:cs="Arial"/>
          <w:b/>
          <w:bCs/>
          <w:sz w:val="20"/>
          <w:szCs w:val="20"/>
          <w:lang w:val="en-GB"/>
        </w:rPr>
        <w:t>dispatch</w:t>
      </w:r>
      <w:r w:rsidRPr="00826D36">
        <w:rPr>
          <w:rFonts w:ascii="Arial" w:eastAsia="Arial" w:hAnsi="Arial" w:cs="Arial"/>
          <w:b/>
          <w:bCs/>
          <w:sz w:val="20"/>
          <w:szCs w:val="20"/>
          <w:lang w:val="en-GB"/>
        </w:rPr>
        <w:t xml:space="preserve"> from terminal to terminal, Fig. 1.</w:t>
      </w:r>
      <w:r w:rsidR="00C51A52" w:rsidRPr="00DB44B9">
        <w:rPr>
          <w:rFonts w:ascii="Arial" w:hAnsi="Arial" w:cs="Arial"/>
          <w:b/>
          <w:bCs/>
          <w:color w:val="auto"/>
          <w:sz w:val="20"/>
          <w:szCs w:val="20"/>
          <w:lang w:val="en-GB"/>
        </w:rPr>
        <w:t xml:space="preserve"> </w:t>
      </w:r>
    </w:p>
    <w:p w14:paraId="48AC33CD" w14:textId="77777777"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rPr>
        <w:drawing>
          <wp:inline distT="0" distB="0" distL="0" distR="0" wp14:anchorId="4645E674" wp14:editId="02A6C783">
            <wp:extent cx="4456430" cy="4659632"/>
            <wp:effectExtent l="0" t="0" r="1270" b="7620"/>
            <wp:docPr id="31" name="Picture 31" descr="C:\f3c063a53f6738ba220e7d413dbf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10">
                      <a:extLst>
                        <a:ext uri="{28A0092B-C50C-407E-A947-70E740481C1C}">
                          <a14:useLocalDpi xmlns:a14="http://schemas.microsoft.com/office/drawing/2010/main" val="0"/>
                        </a:ext>
                      </a:extLst>
                    </a:blip>
                    <a:stretch>
                      <a:fillRect/>
                    </a:stretch>
                  </pic:blipFill>
                  <pic:spPr>
                    <a:xfrm>
                      <a:off x="0" y="0"/>
                      <a:ext cx="4456430" cy="4659632"/>
                    </a:xfrm>
                    <a:prstGeom prst="rect">
                      <a:avLst/>
                    </a:prstGeom>
                  </pic:spPr>
                </pic:pic>
              </a:graphicData>
            </a:graphic>
          </wp:inline>
        </w:drawing>
      </w:r>
    </w:p>
    <w:p w14:paraId="114C0B74" w14:textId="492C2759" w:rsidR="00C51A52" w:rsidRPr="00DB44B9" w:rsidRDefault="006C3986" w:rsidP="00730749">
      <w:pPr>
        <w:pStyle w:val="Heading4"/>
        <w:spacing w:before="0" w:line="240" w:lineRule="auto"/>
        <w:jc w:val="right"/>
        <w:rPr>
          <w:rFonts w:ascii="Arial" w:hAnsi="Arial" w:cs="Arial"/>
          <w:b/>
          <w:bCs/>
          <w:sz w:val="20"/>
          <w:szCs w:val="20"/>
          <w:lang w:val="en-GB"/>
        </w:rPr>
      </w:pPr>
      <w:r w:rsidRPr="006C3986">
        <w:rPr>
          <w:rFonts w:ascii="Arial" w:eastAsia="Arial" w:hAnsi="Arial" w:cs="Arial"/>
          <w:b/>
          <w:bCs/>
          <w:sz w:val="20"/>
          <w:szCs w:val="20"/>
          <w:lang w:val="en-GB"/>
        </w:rPr>
        <w:t>Parcel dispatch to recipient</w:t>
      </w:r>
      <w:r>
        <w:rPr>
          <w:rFonts w:ascii="Arial" w:eastAsia="Arial" w:hAnsi="Arial" w:cs="Arial"/>
          <w:b/>
          <w:bCs/>
          <w:sz w:val="20"/>
          <w:szCs w:val="20"/>
          <w:lang w:val="en-GB"/>
        </w:rPr>
        <w:t>’</w:t>
      </w:r>
      <w:r w:rsidRPr="006C3986">
        <w:rPr>
          <w:rFonts w:ascii="Arial" w:eastAsia="Arial" w:hAnsi="Arial" w:cs="Arial"/>
          <w:b/>
          <w:bCs/>
          <w:sz w:val="20"/>
          <w:szCs w:val="20"/>
          <w:lang w:val="en-GB"/>
        </w:rPr>
        <w:t>s address from terminal, Fig. 2.</w:t>
      </w:r>
    </w:p>
    <w:p w14:paraId="2D601BA9" w14:textId="77777777"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rPr>
        <w:drawing>
          <wp:inline distT="0" distB="0" distL="0" distR="0" wp14:anchorId="5340981F" wp14:editId="7018CB8E">
            <wp:extent cx="4456430" cy="2353310"/>
            <wp:effectExtent l="0" t="0" r="1270" b="8890"/>
            <wp:docPr id="32" name="Picture 32" descr="C:\05b4952a1c83b982a14c4292f0421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11">
                      <a:extLst>
                        <a:ext uri="{28A0092B-C50C-407E-A947-70E740481C1C}">
                          <a14:useLocalDpi xmlns:a14="http://schemas.microsoft.com/office/drawing/2010/main" val="0"/>
                        </a:ext>
                      </a:extLst>
                    </a:blip>
                    <a:stretch>
                      <a:fillRect/>
                    </a:stretch>
                  </pic:blipFill>
                  <pic:spPr>
                    <a:xfrm>
                      <a:off x="0" y="0"/>
                      <a:ext cx="4456430" cy="2353310"/>
                    </a:xfrm>
                    <a:prstGeom prst="rect">
                      <a:avLst/>
                    </a:prstGeom>
                  </pic:spPr>
                </pic:pic>
              </a:graphicData>
            </a:graphic>
          </wp:inline>
        </w:drawing>
      </w:r>
    </w:p>
    <w:p w14:paraId="5B11F6EA" w14:textId="079BA0FB" w:rsidR="00C51A52" w:rsidRPr="00DB44B9" w:rsidRDefault="002F5DB1" w:rsidP="00730749">
      <w:pPr>
        <w:pStyle w:val="Heading4"/>
        <w:spacing w:before="0" w:line="240" w:lineRule="auto"/>
        <w:jc w:val="right"/>
        <w:rPr>
          <w:rFonts w:ascii="Arial" w:hAnsi="Arial" w:cs="Arial"/>
          <w:b/>
          <w:bCs/>
          <w:sz w:val="20"/>
          <w:szCs w:val="20"/>
          <w:lang w:val="en-GB"/>
        </w:rPr>
      </w:pPr>
      <w:r w:rsidRPr="002F5DB1">
        <w:rPr>
          <w:rFonts w:ascii="Arial" w:hAnsi="Arial" w:cs="Arial"/>
          <w:b/>
          <w:sz w:val="20"/>
          <w:szCs w:val="20"/>
          <w:lang w:val="en-GB"/>
        </w:rPr>
        <w:lastRenderedPageBreak/>
        <w:t>Parcel dispatch from recipient</w:t>
      </w:r>
      <w:r>
        <w:rPr>
          <w:rFonts w:ascii="Arial" w:hAnsi="Arial" w:cs="Arial"/>
          <w:b/>
          <w:sz w:val="20"/>
          <w:szCs w:val="20"/>
          <w:lang w:val="en-GB"/>
        </w:rPr>
        <w:t>’</w:t>
      </w:r>
      <w:r w:rsidRPr="002F5DB1">
        <w:rPr>
          <w:rFonts w:ascii="Arial" w:hAnsi="Arial" w:cs="Arial"/>
          <w:b/>
          <w:sz w:val="20"/>
          <w:szCs w:val="20"/>
          <w:lang w:val="en-GB"/>
        </w:rPr>
        <w:t>s address to terminal, Fig. 3.</w:t>
      </w:r>
    </w:p>
    <w:p w14:paraId="5B3A44A6" w14:textId="77777777"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rPr>
        <w:drawing>
          <wp:inline distT="0" distB="0" distL="0" distR="0" wp14:anchorId="024605D1" wp14:editId="5359E6E3">
            <wp:extent cx="4456430" cy="2723515"/>
            <wp:effectExtent l="0" t="0" r="1270" b="635"/>
            <wp:docPr id="33" name="Picture 33" descr="C:\66256e04451c797cedd6eacd623feb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12">
                      <a:extLst>
                        <a:ext uri="{28A0092B-C50C-407E-A947-70E740481C1C}">
                          <a14:useLocalDpi xmlns:a14="http://schemas.microsoft.com/office/drawing/2010/main" val="0"/>
                        </a:ext>
                      </a:extLst>
                    </a:blip>
                    <a:stretch>
                      <a:fillRect/>
                    </a:stretch>
                  </pic:blipFill>
                  <pic:spPr>
                    <a:xfrm>
                      <a:off x="0" y="0"/>
                      <a:ext cx="4456430" cy="2723515"/>
                    </a:xfrm>
                    <a:prstGeom prst="rect">
                      <a:avLst/>
                    </a:prstGeom>
                  </pic:spPr>
                </pic:pic>
              </a:graphicData>
            </a:graphic>
          </wp:inline>
        </w:drawing>
      </w:r>
    </w:p>
    <w:p w14:paraId="656885BF" w14:textId="5D868A8A" w:rsidR="00C51A52" w:rsidRPr="00DB44B9" w:rsidRDefault="0001086B" w:rsidP="00730749">
      <w:pPr>
        <w:pStyle w:val="Heading4"/>
        <w:spacing w:before="0" w:line="240" w:lineRule="auto"/>
        <w:jc w:val="right"/>
        <w:rPr>
          <w:rFonts w:ascii="Arial" w:eastAsia="Arial" w:hAnsi="Arial" w:cs="Arial"/>
          <w:b/>
          <w:bCs/>
          <w:sz w:val="20"/>
          <w:szCs w:val="20"/>
          <w:lang w:val="en-GB"/>
        </w:rPr>
      </w:pPr>
      <w:r w:rsidRPr="0001086B">
        <w:rPr>
          <w:rFonts w:ascii="Arial" w:eastAsia="Arial" w:hAnsi="Arial" w:cs="Arial"/>
          <w:b/>
          <w:bCs/>
          <w:sz w:val="20"/>
          <w:szCs w:val="20"/>
          <w:lang w:val="en-GB"/>
        </w:rPr>
        <w:t xml:space="preserve">Customer parcel </w:t>
      </w:r>
      <w:r w:rsidR="00B3763E">
        <w:rPr>
          <w:rFonts w:ascii="Arial" w:eastAsia="Arial" w:hAnsi="Arial" w:cs="Arial"/>
          <w:b/>
          <w:bCs/>
          <w:sz w:val="20"/>
          <w:szCs w:val="20"/>
          <w:lang w:val="en-GB"/>
        </w:rPr>
        <w:t>c</w:t>
      </w:r>
      <w:r w:rsidR="00B3763E" w:rsidRPr="00B3763E">
        <w:rPr>
          <w:rFonts w:ascii="Arial" w:eastAsia="Arial" w:hAnsi="Arial" w:cs="Arial"/>
          <w:b/>
          <w:bCs/>
          <w:sz w:val="20"/>
          <w:szCs w:val="20"/>
          <w:lang w:val="en-GB"/>
        </w:rPr>
        <w:t>ollection</w:t>
      </w:r>
      <w:r w:rsidRPr="0001086B">
        <w:rPr>
          <w:rFonts w:ascii="Arial" w:eastAsia="Arial" w:hAnsi="Arial" w:cs="Arial"/>
          <w:b/>
          <w:bCs/>
          <w:sz w:val="20"/>
          <w:szCs w:val="20"/>
          <w:lang w:val="en-GB"/>
        </w:rPr>
        <w:t xml:space="preserve"> with COD service, Fig. 4.</w:t>
      </w:r>
    </w:p>
    <w:p w14:paraId="75DFCA5F" w14:textId="77777777"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sz w:val="20"/>
          <w:szCs w:val="20"/>
          <w:lang w:val="en-GB"/>
        </w:rPr>
        <w:t xml:space="preserve"> </w:t>
      </w:r>
      <w:r w:rsidRPr="00DB44B9">
        <w:rPr>
          <w:rFonts w:ascii="Arial" w:hAnsi="Arial" w:cs="Arial"/>
          <w:noProof/>
          <w:sz w:val="20"/>
          <w:szCs w:val="20"/>
          <w:lang w:val="en-GB"/>
        </w:rPr>
        <w:drawing>
          <wp:inline distT="0" distB="0" distL="0" distR="0" wp14:anchorId="3AFB62A4" wp14:editId="590405B1">
            <wp:extent cx="4456430" cy="3999230"/>
            <wp:effectExtent l="0" t="0" r="1270" b="1270"/>
            <wp:docPr id="34" name="Picture 34" descr="C:\10bb172a5398ad371a65a04452a7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13">
                      <a:extLst>
                        <a:ext uri="{28A0092B-C50C-407E-A947-70E740481C1C}">
                          <a14:useLocalDpi xmlns:a14="http://schemas.microsoft.com/office/drawing/2010/main" val="0"/>
                        </a:ext>
                      </a:extLst>
                    </a:blip>
                    <a:stretch>
                      <a:fillRect/>
                    </a:stretch>
                  </pic:blipFill>
                  <pic:spPr>
                    <a:xfrm>
                      <a:off x="0" y="0"/>
                      <a:ext cx="4456430" cy="3999230"/>
                    </a:xfrm>
                    <a:prstGeom prst="rect">
                      <a:avLst/>
                    </a:prstGeom>
                  </pic:spPr>
                </pic:pic>
              </a:graphicData>
            </a:graphic>
          </wp:inline>
        </w:drawing>
      </w:r>
    </w:p>
    <w:p w14:paraId="2563A47C" w14:textId="623FCCC0" w:rsidR="00C51A52" w:rsidRPr="00DB44B9" w:rsidRDefault="0001086B" w:rsidP="00730749">
      <w:pPr>
        <w:spacing w:after="0" w:line="240" w:lineRule="auto"/>
        <w:jc w:val="right"/>
        <w:rPr>
          <w:rFonts w:ascii="Arial" w:hAnsi="Arial" w:cs="Arial"/>
          <w:sz w:val="20"/>
          <w:szCs w:val="20"/>
          <w:lang w:val="en-GB"/>
        </w:rPr>
      </w:pPr>
      <w:r w:rsidRPr="0001086B">
        <w:rPr>
          <w:rFonts w:ascii="Arial" w:eastAsia="Arial" w:hAnsi="Arial" w:cs="Arial"/>
          <w:b/>
          <w:bCs/>
          <w:i/>
          <w:iCs/>
          <w:color w:val="2F5496" w:themeColor="accent1" w:themeShade="BF"/>
          <w:sz w:val="20"/>
          <w:szCs w:val="20"/>
          <w:lang w:val="en-GB"/>
        </w:rPr>
        <w:lastRenderedPageBreak/>
        <w:t xml:space="preserve">Customer parcel </w:t>
      </w:r>
      <w:r w:rsidR="004A491E">
        <w:rPr>
          <w:rFonts w:ascii="Arial" w:eastAsia="Arial" w:hAnsi="Arial" w:cs="Arial"/>
          <w:b/>
          <w:bCs/>
          <w:i/>
          <w:iCs/>
          <w:color w:val="2F5496" w:themeColor="accent1" w:themeShade="BF"/>
          <w:sz w:val="20"/>
          <w:szCs w:val="20"/>
          <w:lang w:val="en-GB"/>
        </w:rPr>
        <w:t>c</w:t>
      </w:r>
      <w:r w:rsidR="004A491E" w:rsidRPr="004A491E">
        <w:rPr>
          <w:rFonts w:ascii="Arial" w:eastAsia="Arial" w:hAnsi="Arial" w:cs="Arial"/>
          <w:b/>
          <w:bCs/>
          <w:i/>
          <w:iCs/>
          <w:color w:val="2F5496" w:themeColor="accent1" w:themeShade="BF"/>
          <w:sz w:val="20"/>
          <w:szCs w:val="20"/>
          <w:lang w:val="en-GB"/>
        </w:rPr>
        <w:t>ollection</w:t>
      </w:r>
      <w:r w:rsidR="00C51A52" w:rsidRPr="00DB44B9">
        <w:rPr>
          <w:rFonts w:ascii="Arial" w:eastAsia="Arial" w:hAnsi="Arial" w:cs="Arial"/>
          <w:b/>
          <w:bCs/>
          <w:i/>
          <w:iCs/>
          <w:color w:val="2F5496" w:themeColor="accent1" w:themeShade="BF"/>
          <w:sz w:val="20"/>
          <w:szCs w:val="20"/>
          <w:lang w:val="en-GB"/>
        </w:rPr>
        <w:t xml:space="preserve">, </w:t>
      </w:r>
      <w:r w:rsidRPr="0001086B">
        <w:rPr>
          <w:rFonts w:ascii="Arial" w:eastAsia="Arial" w:hAnsi="Arial" w:cs="Arial"/>
          <w:b/>
          <w:bCs/>
          <w:i/>
          <w:iCs/>
          <w:color w:val="2F5496" w:themeColor="accent1" w:themeShade="BF"/>
          <w:sz w:val="20"/>
          <w:szCs w:val="20"/>
          <w:lang w:val="en-GB"/>
        </w:rPr>
        <w:t>Fig. 5.</w:t>
      </w:r>
      <w:r w:rsidR="00C51A52" w:rsidRPr="00DB44B9">
        <w:rPr>
          <w:rFonts w:ascii="Arial" w:hAnsi="Arial" w:cs="Arial"/>
          <w:noProof/>
          <w:sz w:val="20"/>
          <w:szCs w:val="20"/>
          <w:lang w:val="en-GB"/>
        </w:rPr>
        <w:drawing>
          <wp:inline distT="0" distB="0" distL="0" distR="0" wp14:anchorId="0A5B4885" wp14:editId="6AF9DB66">
            <wp:extent cx="4456430" cy="2818765"/>
            <wp:effectExtent l="0" t="0" r="1270" b="635"/>
            <wp:docPr id="35" name="Picture 35" descr="C:\a0f748519a6ece514e5f58b696e6c6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4">
                      <a:extLst>
                        <a:ext uri="{28A0092B-C50C-407E-A947-70E740481C1C}">
                          <a14:useLocalDpi xmlns:a14="http://schemas.microsoft.com/office/drawing/2010/main" val="0"/>
                        </a:ext>
                      </a:extLst>
                    </a:blip>
                    <a:stretch>
                      <a:fillRect/>
                    </a:stretch>
                  </pic:blipFill>
                  <pic:spPr>
                    <a:xfrm>
                      <a:off x="0" y="0"/>
                      <a:ext cx="4456430" cy="2818765"/>
                    </a:xfrm>
                    <a:prstGeom prst="rect">
                      <a:avLst/>
                    </a:prstGeom>
                  </pic:spPr>
                </pic:pic>
              </a:graphicData>
            </a:graphic>
          </wp:inline>
        </w:drawing>
      </w:r>
    </w:p>
    <w:p w14:paraId="4285B1E5" w14:textId="50B17FC0" w:rsidR="000535F2" w:rsidRPr="00DB44B9" w:rsidRDefault="000535F2">
      <w:pPr>
        <w:rPr>
          <w:rFonts w:ascii="Arial" w:hAnsi="Arial" w:cs="Arial"/>
          <w:b/>
          <w:bCs/>
          <w:sz w:val="20"/>
          <w:szCs w:val="20"/>
          <w:lang w:val="en-GB"/>
        </w:rPr>
      </w:pPr>
      <w:r w:rsidRPr="00DB44B9">
        <w:rPr>
          <w:rFonts w:ascii="Arial" w:hAnsi="Arial" w:cs="Arial"/>
          <w:b/>
          <w:bCs/>
          <w:sz w:val="20"/>
          <w:szCs w:val="20"/>
          <w:lang w:val="en-GB"/>
        </w:rPr>
        <w:br w:type="page"/>
      </w:r>
    </w:p>
    <w:p w14:paraId="145389AE" w14:textId="4371C2C5" w:rsidR="00E555D9" w:rsidRPr="00DB44B9" w:rsidRDefault="000535F2" w:rsidP="00730749">
      <w:pPr>
        <w:spacing w:after="0" w:line="240" w:lineRule="auto"/>
        <w:jc w:val="center"/>
        <w:rPr>
          <w:rFonts w:ascii="Arial" w:hAnsi="Arial" w:cs="Arial"/>
          <w:b/>
          <w:bCs/>
          <w:sz w:val="20"/>
          <w:szCs w:val="20"/>
          <w:lang w:val="en-GB"/>
        </w:rPr>
      </w:pPr>
      <w:r w:rsidRPr="00DB44B9">
        <w:rPr>
          <w:rFonts w:ascii="Arial" w:hAnsi="Arial" w:cs="Arial"/>
          <w:b/>
          <w:bCs/>
          <w:sz w:val="20"/>
          <w:szCs w:val="20"/>
          <w:lang w:val="en-GB"/>
        </w:rPr>
        <w:lastRenderedPageBreak/>
        <w:t>APPENDIX NO. 4 TO THE TECHNICAL SPECIFICATION</w:t>
      </w:r>
    </w:p>
    <w:p w14:paraId="7286784C" w14:textId="77777777" w:rsidR="00884D5C" w:rsidRPr="00DB44B9" w:rsidRDefault="00884D5C" w:rsidP="00884D5C">
      <w:pPr>
        <w:spacing w:after="0" w:line="240" w:lineRule="auto"/>
        <w:rPr>
          <w:rFonts w:ascii="Arial" w:hAnsi="Arial" w:cs="Arial"/>
          <w:b/>
          <w:bCs/>
          <w:sz w:val="20"/>
          <w:szCs w:val="20"/>
          <w:lang w:val="en-GB"/>
        </w:rPr>
      </w:pPr>
    </w:p>
    <w:p w14:paraId="7AA9FA31" w14:textId="4069707B" w:rsidR="00C51A52" w:rsidRPr="00DB44B9" w:rsidRDefault="00197C42" w:rsidP="00A04616">
      <w:pPr>
        <w:pBdr>
          <w:top w:val="single" w:sz="8" w:space="1" w:color="auto"/>
          <w:bottom w:val="single" w:sz="8" w:space="1" w:color="auto"/>
        </w:pBdr>
        <w:shd w:val="clear" w:color="auto" w:fill="E2EFD9" w:themeFill="accent6" w:themeFillTint="33"/>
        <w:tabs>
          <w:tab w:val="left" w:pos="284"/>
          <w:tab w:val="left" w:pos="851"/>
        </w:tabs>
        <w:spacing w:after="0" w:line="240" w:lineRule="auto"/>
        <w:jc w:val="both"/>
        <w:rPr>
          <w:rFonts w:ascii="Arial" w:eastAsia="Calibri" w:hAnsi="Arial" w:cs="Arial"/>
          <w:b/>
          <w:sz w:val="20"/>
          <w:szCs w:val="20"/>
          <w:lang w:val="en-GB"/>
        </w:rPr>
      </w:pPr>
      <w:r w:rsidRPr="00DB44B9">
        <w:rPr>
          <w:rFonts w:ascii="Arial" w:eastAsia="Calibri" w:hAnsi="Arial" w:cs="Arial"/>
          <w:b/>
          <w:sz w:val="20"/>
          <w:szCs w:val="20"/>
          <w:lang w:val="en-GB"/>
        </w:rPr>
        <w:t>REQUIREMENTS FOR THE INTERFACE</w:t>
      </w:r>
    </w:p>
    <w:p w14:paraId="65F01F23" w14:textId="06183422" w:rsidR="00C51A52" w:rsidRPr="00DB44B9" w:rsidRDefault="00F534AA" w:rsidP="00A04616">
      <w:pPr>
        <w:spacing w:after="0" w:line="240" w:lineRule="auto"/>
        <w:rPr>
          <w:rFonts w:ascii="Arial" w:hAnsi="Arial" w:cs="Arial"/>
          <w:b/>
          <w:sz w:val="20"/>
          <w:szCs w:val="20"/>
          <w:lang w:val="en-GB"/>
        </w:rPr>
      </w:pPr>
      <w:r w:rsidRPr="00F534AA">
        <w:rPr>
          <w:rFonts w:ascii="Arial" w:hAnsi="Arial" w:cs="Arial"/>
          <w:b/>
          <w:sz w:val="20"/>
          <w:szCs w:val="20"/>
          <w:lang w:val="en-GB"/>
        </w:rPr>
        <w:t>Description of the parcel locker user interface operated by the Contracting Authority</w:t>
      </w:r>
    </w:p>
    <w:p w14:paraId="47E76CF0" w14:textId="29C8CE0C" w:rsidR="00C51A52" w:rsidRPr="00DB44B9" w:rsidRDefault="00F534AA"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F534AA">
        <w:rPr>
          <w:rFonts w:ascii="Arial" w:hAnsi="Arial" w:cs="Arial"/>
          <w:sz w:val="20"/>
          <w:szCs w:val="20"/>
          <w:lang w:val="en-GB"/>
        </w:rPr>
        <w:t xml:space="preserve">The parcel locker screen </w:t>
      </w:r>
      <w:r w:rsidR="0036089D">
        <w:rPr>
          <w:rFonts w:ascii="Arial" w:hAnsi="Arial" w:cs="Arial"/>
          <w:sz w:val="20"/>
          <w:szCs w:val="20"/>
          <w:lang w:val="en-GB"/>
        </w:rPr>
        <w:t>shall</w:t>
      </w:r>
      <w:r w:rsidRPr="00F534AA">
        <w:rPr>
          <w:rFonts w:ascii="Arial" w:hAnsi="Arial" w:cs="Arial"/>
          <w:sz w:val="20"/>
          <w:szCs w:val="20"/>
          <w:lang w:val="en-GB"/>
        </w:rPr>
        <w:t xml:space="preserve"> have a screensaver option in JPG/GIF/AVI format (Fig. 1 of Appendix No. 5 to the Technical Specification). The screensaver </w:t>
      </w:r>
      <w:r w:rsidR="0036089D">
        <w:rPr>
          <w:rFonts w:ascii="Arial" w:hAnsi="Arial" w:cs="Arial"/>
          <w:sz w:val="20"/>
          <w:szCs w:val="20"/>
          <w:lang w:val="en-GB"/>
        </w:rPr>
        <w:t xml:space="preserve">shall be </w:t>
      </w:r>
      <w:r w:rsidR="00815D50">
        <w:rPr>
          <w:rFonts w:ascii="Arial" w:hAnsi="Arial" w:cs="Arial"/>
          <w:sz w:val="20"/>
          <w:szCs w:val="20"/>
          <w:lang w:val="en-GB"/>
        </w:rPr>
        <w:t>changeable</w:t>
      </w:r>
      <w:r w:rsidRPr="00F534AA">
        <w:rPr>
          <w:rFonts w:ascii="Arial" w:hAnsi="Arial" w:cs="Arial"/>
          <w:sz w:val="20"/>
          <w:szCs w:val="20"/>
          <w:lang w:val="en-GB"/>
        </w:rPr>
        <w:t xml:space="preserve"> by the Contracting Authority either individually for each parcel locker or for the entire parcel locker network at once.</w:t>
      </w:r>
    </w:p>
    <w:p w14:paraId="144B0A42" w14:textId="30F961D8" w:rsidR="00C51A52" w:rsidRPr="00DB44B9" w:rsidRDefault="00136352"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136352">
        <w:rPr>
          <w:rFonts w:ascii="Arial" w:hAnsi="Arial" w:cs="Arial"/>
          <w:sz w:val="20"/>
          <w:szCs w:val="20"/>
          <w:lang w:val="en-GB"/>
        </w:rPr>
        <w:t xml:space="preserve">Each parcel locker shall have processes for parcel </w:t>
      </w:r>
      <w:r w:rsidR="004608E6">
        <w:rPr>
          <w:rFonts w:ascii="Arial" w:hAnsi="Arial" w:cs="Arial"/>
          <w:sz w:val="20"/>
          <w:szCs w:val="20"/>
          <w:lang w:val="en-GB"/>
        </w:rPr>
        <w:t>c</w:t>
      </w:r>
      <w:r w:rsidR="004608E6" w:rsidRPr="004608E6">
        <w:rPr>
          <w:rFonts w:ascii="Arial" w:hAnsi="Arial" w:cs="Arial"/>
          <w:sz w:val="20"/>
          <w:szCs w:val="20"/>
          <w:lang w:val="en-GB"/>
        </w:rPr>
        <w:t>ollection</w:t>
      </w:r>
      <w:r w:rsidRPr="00136352">
        <w:rPr>
          <w:rFonts w:ascii="Arial" w:hAnsi="Arial" w:cs="Arial"/>
          <w:sz w:val="20"/>
          <w:szCs w:val="20"/>
          <w:lang w:val="en-GB"/>
        </w:rPr>
        <w:t xml:space="preserve">, </w:t>
      </w:r>
      <w:r w:rsidR="00B8367F">
        <w:rPr>
          <w:rFonts w:ascii="Arial" w:hAnsi="Arial" w:cs="Arial"/>
          <w:sz w:val="20"/>
          <w:szCs w:val="20"/>
          <w:lang w:val="en-GB"/>
        </w:rPr>
        <w:t>sending</w:t>
      </w:r>
      <w:r w:rsidRPr="00136352">
        <w:rPr>
          <w:rFonts w:ascii="Arial" w:hAnsi="Arial" w:cs="Arial"/>
          <w:sz w:val="20"/>
          <w:szCs w:val="20"/>
          <w:lang w:val="en-GB"/>
        </w:rPr>
        <w:t>, return, and storage (Fig. 2 of Appendix No. 5 to the Technical Specification).</w:t>
      </w:r>
    </w:p>
    <w:p w14:paraId="1DD53C01" w14:textId="0E2B2660" w:rsidR="00C51A52" w:rsidRPr="00DB44B9" w:rsidRDefault="00136352"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Pr>
          <w:rFonts w:ascii="Arial" w:hAnsi="Arial" w:cs="Arial"/>
          <w:sz w:val="20"/>
          <w:szCs w:val="20"/>
          <w:lang w:val="en-GB"/>
        </w:rPr>
        <w:t xml:space="preserve">Parcel </w:t>
      </w:r>
      <w:r w:rsidR="004608E6" w:rsidRPr="004608E6">
        <w:rPr>
          <w:rFonts w:ascii="Arial" w:hAnsi="Arial" w:cs="Arial"/>
          <w:sz w:val="20"/>
          <w:szCs w:val="20"/>
          <w:lang w:val="en-GB"/>
        </w:rPr>
        <w:t>collection</w:t>
      </w:r>
      <w:r w:rsidRPr="00136352">
        <w:rPr>
          <w:rFonts w:ascii="Arial" w:hAnsi="Arial" w:cs="Arial"/>
          <w:sz w:val="20"/>
          <w:szCs w:val="20"/>
          <w:lang w:val="en-GB"/>
        </w:rPr>
        <w:t>:</w:t>
      </w:r>
    </w:p>
    <w:p w14:paraId="186BA46B" w14:textId="4923EBB3" w:rsidR="00C51A52" w:rsidRPr="00DB44B9" w:rsidRDefault="002C4390" w:rsidP="00BA22F8">
      <w:pPr>
        <w:pStyle w:val="ListParagraph"/>
        <w:numPr>
          <w:ilvl w:val="1"/>
          <w:numId w:val="33"/>
        </w:numPr>
        <w:tabs>
          <w:tab w:val="left" w:pos="567"/>
        </w:tabs>
        <w:spacing w:after="0" w:line="240" w:lineRule="auto"/>
        <w:ind w:left="0" w:firstLine="0"/>
        <w:jc w:val="both"/>
        <w:rPr>
          <w:rFonts w:ascii="Arial" w:hAnsi="Arial" w:cs="Arial"/>
          <w:sz w:val="20"/>
          <w:szCs w:val="20"/>
          <w:lang w:val="en-GB"/>
        </w:rPr>
      </w:pPr>
      <w:r w:rsidRPr="002C4390">
        <w:rPr>
          <w:rFonts w:ascii="Arial" w:hAnsi="Arial" w:cs="Arial"/>
          <w:sz w:val="20"/>
          <w:szCs w:val="20"/>
          <w:lang w:val="en-GB"/>
        </w:rPr>
        <w:t xml:space="preserve">the customer </w:t>
      </w:r>
      <w:r w:rsidR="004608E6">
        <w:rPr>
          <w:rFonts w:ascii="Arial" w:hAnsi="Arial" w:cs="Arial"/>
          <w:sz w:val="20"/>
          <w:szCs w:val="20"/>
          <w:lang w:val="en-GB"/>
        </w:rPr>
        <w:t>collects</w:t>
      </w:r>
      <w:r w:rsidRPr="002C4390">
        <w:rPr>
          <w:rFonts w:ascii="Arial" w:hAnsi="Arial" w:cs="Arial"/>
          <w:sz w:val="20"/>
          <w:szCs w:val="20"/>
          <w:lang w:val="en-GB"/>
        </w:rPr>
        <w:t xml:space="preserve"> the parcel by entering the PIN code generated by the parcel locker management system on the parcel locker screen or by scanning the QR code, which the customer </w:t>
      </w:r>
      <w:r w:rsidR="00F9469D">
        <w:rPr>
          <w:rFonts w:ascii="Arial" w:hAnsi="Arial" w:cs="Arial"/>
          <w:sz w:val="20"/>
          <w:szCs w:val="20"/>
          <w:lang w:val="en-GB"/>
        </w:rPr>
        <w:t xml:space="preserve">shall </w:t>
      </w:r>
      <w:r w:rsidRPr="002C4390">
        <w:rPr>
          <w:rFonts w:ascii="Arial" w:hAnsi="Arial" w:cs="Arial"/>
          <w:sz w:val="20"/>
          <w:szCs w:val="20"/>
          <w:lang w:val="en-GB"/>
        </w:rPr>
        <w:t>receive via SMS/email when the parcel is deposited in the parcel locker;</w:t>
      </w:r>
    </w:p>
    <w:p w14:paraId="748F5D3B" w14:textId="22E3548C" w:rsidR="00C51A52" w:rsidRPr="00DB44B9" w:rsidRDefault="002C4390" w:rsidP="00BA22F8">
      <w:pPr>
        <w:pStyle w:val="ListParagraph"/>
        <w:numPr>
          <w:ilvl w:val="1"/>
          <w:numId w:val="33"/>
        </w:numPr>
        <w:tabs>
          <w:tab w:val="left" w:pos="567"/>
        </w:tabs>
        <w:spacing w:after="0" w:line="240" w:lineRule="auto"/>
        <w:ind w:left="0" w:firstLine="0"/>
        <w:jc w:val="both"/>
        <w:rPr>
          <w:rFonts w:ascii="Arial" w:hAnsi="Arial" w:cs="Arial"/>
          <w:sz w:val="20"/>
          <w:szCs w:val="20"/>
          <w:lang w:val="en-GB"/>
        </w:rPr>
      </w:pPr>
      <w:r w:rsidRPr="002C4390">
        <w:rPr>
          <w:rFonts w:ascii="Arial" w:hAnsi="Arial" w:cs="Arial"/>
          <w:sz w:val="20"/>
          <w:szCs w:val="20"/>
          <w:lang w:val="en-GB"/>
        </w:rPr>
        <w:t xml:space="preserve">parcel </w:t>
      </w:r>
      <w:r w:rsidR="004608E6">
        <w:rPr>
          <w:rFonts w:ascii="Arial" w:hAnsi="Arial" w:cs="Arial"/>
          <w:sz w:val="20"/>
          <w:szCs w:val="20"/>
          <w:lang w:val="en-GB"/>
        </w:rPr>
        <w:t>c</w:t>
      </w:r>
      <w:r w:rsidR="004608E6" w:rsidRPr="004608E6">
        <w:rPr>
          <w:rFonts w:ascii="Arial" w:hAnsi="Arial" w:cs="Arial"/>
          <w:sz w:val="20"/>
          <w:szCs w:val="20"/>
          <w:lang w:val="en-GB"/>
        </w:rPr>
        <w:t>ollection</w:t>
      </w:r>
      <w:r w:rsidRPr="002C4390">
        <w:rPr>
          <w:rFonts w:ascii="Arial" w:hAnsi="Arial" w:cs="Arial"/>
          <w:sz w:val="20"/>
          <w:szCs w:val="20"/>
          <w:lang w:val="en-GB"/>
        </w:rPr>
        <w:t xml:space="preserve"> may be subject to payment or free of charge, and the parcel locker must request and obtain this information from the PMS;</w:t>
      </w:r>
    </w:p>
    <w:p w14:paraId="3AF8A1C3" w14:textId="5598481B" w:rsidR="00C51A52" w:rsidRPr="00DB44B9" w:rsidRDefault="002C4390" w:rsidP="00BA22F8">
      <w:pPr>
        <w:pStyle w:val="ListParagraph"/>
        <w:numPr>
          <w:ilvl w:val="1"/>
          <w:numId w:val="33"/>
        </w:numPr>
        <w:tabs>
          <w:tab w:val="left" w:pos="567"/>
        </w:tabs>
        <w:spacing w:after="0" w:line="240" w:lineRule="auto"/>
        <w:ind w:left="0" w:firstLine="0"/>
        <w:jc w:val="both"/>
        <w:rPr>
          <w:rFonts w:ascii="Arial" w:hAnsi="Arial" w:cs="Arial"/>
          <w:sz w:val="20"/>
          <w:szCs w:val="20"/>
          <w:lang w:val="en-GB"/>
        </w:rPr>
      </w:pPr>
      <w:r w:rsidRPr="002C4390">
        <w:rPr>
          <w:rFonts w:ascii="Arial" w:hAnsi="Arial" w:cs="Arial"/>
          <w:sz w:val="20"/>
          <w:szCs w:val="20"/>
          <w:lang w:val="en-GB"/>
        </w:rPr>
        <w:t xml:space="preserve">where the </w:t>
      </w:r>
      <w:r w:rsidR="004608E6">
        <w:rPr>
          <w:rFonts w:ascii="Arial" w:hAnsi="Arial" w:cs="Arial"/>
          <w:sz w:val="20"/>
          <w:szCs w:val="20"/>
          <w:lang w:val="en-GB"/>
        </w:rPr>
        <w:t>c</w:t>
      </w:r>
      <w:r w:rsidR="004608E6" w:rsidRPr="004608E6">
        <w:rPr>
          <w:rFonts w:ascii="Arial" w:hAnsi="Arial" w:cs="Arial"/>
          <w:sz w:val="20"/>
          <w:szCs w:val="20"/>
          <w:lang w:val="en-GB"/>
        </w:rPr>
        <w:t>ollection</w:t>
      </w:r>
      <w:r w:rsidRPr="002C4390">
        <w:rPr>
          <w:rFonts w:ascii="Arial" w:hAnsi="Arial" w:cs="Arial"/>
          <w:sz w:val="20"/>
          <w:szCs w:val="20"/>
          <w:lang w:val="en-GB"/>
        </w:rPr>
        <w:t xml:space="preserve"> is subject to payment (Fig. 4 of Appendix No. 5 to the Technical Specification), the parcel locker shall display all charges separately on the screen and show the total amount to be paid by the customer by card. Once payment has been made, the door of the compartment containing the</w:t>
      </w:r>
      <w:r w:rsidR="008F3A66">
        <w:rPr>
          <w:rFonts w:ascii="Arial" w:hAnsi="Arial" w:cs="Arial"/>
          <w:sz w:val="20"/>
          <w:szCs w:val="20"/>
          <w:lang w:val="en-GB"/>
        </w:rPr>
        <w:t>ir</w:t>
      </w:r>
      <w:r w:rsidRPr="002C4390">
        <w:rPr>
          <w:rFonts w:ascii="Arial" w:hAnsi="Arial" w:cs="Arial"/>
          <w:sz w:val="20"/>
          <w:szCs w:val="20"/>
          <w:lang w:val="en-GB"/>
        </w:rPr>
        <w:t xml:space="preserve"> parcel shall open automatically</w:t>
      </w:r>
      <w:r>
        <w:rPr>
          <w:rFonts w:ascii="Arial" w:hAnsi="Arial" w:cs="Arial"/>
          <w:sz w:val="20"/>
          <w:szCs w:val="20"/>
          <w:lang w:val="en-GB"/>
        </w:rPr>
        <w:t>;</w:t>
      </w:r>
      <w:r w:rsidR="00C51A52" w:rsidRPr="00DB44B9">
        <w:rPr>
          <w:rFonts w:ascii="Arial" w:hAnsi="Arial" w:cs="Arial"/>
          <w:sz w:val="20"/>
          <w:szCs w:val="20"/>
          <w:lang w:val="en-GB"/>
        </w:rPr>
        <w:t xml:space="preserve"> </w:t>
      </w:r>
    </w:p>
    <w:p w14:paraId="6F627D18" w14:textId="3E003E2E" w:rsidR="00C51A52" w:rsidRPr="00DB44B9" w:rsidRDefault="00815D50" w:rsidP="00BA22F8">
      <w:pPr>
        <w:pStyle w:val="ListParagraph"/>
        <w:numPr>
          <w:ilvl w:val="1"/>
          <w:numId w:val="33"/>
        </w:numPr>
        <w:tabs>
          <w:tab w:val="left" w:pos="567"/>
        </w:tabs>
        <w:spacing w:after="0" w:line="240" w:lineRule="auto"/>
        <w:ind w:left="0" w:firstLine="0"/>
        <w:jc w:val="both"/>
        <w:rPr>
          <w:rFonts w:ascii="Arial" w:hAnsi="Arial" w:cs="Arial"/>
          <w:sz w:val="20"/>
          <w:szCs w:val="20"/>
          <w:lang w:val="en-GB"/>
        </w:rPr>
      </w:pPr>
      <w:r w:rsidRPr="00815D50">
        <w:rPr>
          <w:rFonts w:ascii="Arial" w:hAnsi="Arial" w:cs="Arial"/>
          <w:sz w:val="20"/>
          <w:szCs w:val="20"/>
          <w:lang w:val="en-GB"/>
        </w:rPr>
        <w:t xml:space="preserve">where the </w:t>
      </w:r>
      <w:r w:rsidR="004608E6">
        <w:rPr>
          <w:rFonts w:ascii="Arial" w:hAnsi="Arial" w:cs="Arial"/>
          <w:sz w:val="20"/>
          <w:szCs w:val="20"/>
          <w:lang w:val="en-GB"/>
        </w:rPr>
        <w:t>c</w:t>
      </w:r>
      <w:r w:rsidR="004608E6" w:rsidRPr="004608E6">
        <w:rPr>
          <w:rFonts w:ascii="Arial" w:hAnsi="Arial" w:cs="Arial"/>
          <w:sz w:val="20"/>
          <w:szCs w:val="20"/>
          <w:lang w:val="en-GB"/>
        </w:rPr>
        <w:t>ollection</w:t>
      </w:r>
      <w:r w:rsidRPr="00815D50">
        <w:rPr>
          <w:rFonts w:ascii="Arial" w:hAnsi="Arial" w:cs="Arial"/>
          <w:sz w:val="20"/>
          <w:szCs w:val="20"/>
          <w:lang w:val="en-GB"/>
        </w:rPr>
        <w:t xml:space="preserve"> is free of charge (Fig. 3 of Appendix No. 5 to the Technical Specification), once the customer has entered their PIN code, the door of the compartment containing their parcel shall open automatically.</w:t>
      </w:r>
    </w:p>
    <w:p w14:paraId="3065F7F5" w14:textId="5CA334FA" w:rsidR="00C51A52" w:rsidRPr="00DB44B9" w:rsidRDefault="00E53A3C"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E53A3C">
        <w:rPr>
          <w:rFonts w:ascii="Arial" w:hAnsi="Arial" w:cs="Arial"/>
          <w:sz w:val="20"/>
          <w:szCs w:val="20"/>
          <w:lang w:val="en-GB"/>
        </w:rPr>
        <w:t xml:space="preserve">Parcel </w:t>
      </w:r>
      <w:r w:rsidR="00B8367F">
        <w:rPr>
          <w:rFonts w:ascii="Arial" w:hAnsi="Arial" w:cs="Arial"/>
          <w:sz w:val="20"/>
          <w:szCs w:val="20"/>
          <w:lang w:val="en-GB"/>
        </w:rPr>
        <w:t>sending</w:t>
      </w:r>
      <w:r w:rsidRPr="00E53A3C">
        <w:rPr>
          <w:rFonts w:ascii="Arial" w:hAnsi="Arial" w:cs="Arial"/>
          <w:sz w:val="20"/>
          <w:szCs w:val="20"/>
          <w:lang w:val="en-GB"/>
        </w:rPr>
        <w:t xml:space="preserve"> at the parcel locker shall be done by creating a parcel at the parcel locker or after creating a parcel on the self-service portal (Fig. 5 of Appendix No. 5 to the Technical Specification):</w:t>
      </w:r>
    </w:p>
    <w:p w14:paraId="52E63DC1" w14:textId="2989500D" w:rsidR="00C51A52" w:rsidRPr="00DB44B9" w:rsidRDefault="00E53A3C" w:rsidP="00BA22F8">
      <w:pPr>
        <w:pStyle w:val="ListParagraph"/>
        <w:numPr>
          <w:ilvl w:val="1"/>
          <w:numId w:val="33"/>
        </w:numPr>
        <w:tabs>
          <w:tab w:val="left" w:pos="567"/>
        </w:tabs>
        <w:spacing w:after="0" w:line="240" w:lineRule="auto"/>
        <w:ind w:left="0" w:firstLine="0"/>
        <w:jc w:val="both"/>
        <w:rPr>
          <w:rFonts w:ascii="Arial" w:hAnsi="Arial" w:cs="Arial"/>
          <w:sz w:val="20"/>
          <w:szCs w:val="20"/>
          <w:lang w:val="en-GB"/>
        </w:rPr>
      </w:pPr>
      <w:r w:rsidRPr="00E53A3C">
        <w:rPr>
          <w:rFonts w:ascii="Arial" w:hAnsi="Arial" w:cs="Arial"/>
          <w:sz w:val="20"/>
          <w:szCs w:val="20"/>
          <w:lang w:val="en-GB"/>
        </w:rPr>
        <w:t>when creating a parcel at a parcel locker, the customer can choose to send it to another parcel locker or to the recipient</w:t>
      </w:r>
      <w:r w:rsidR="001B56CE">
        <w:rPr>
          <w:rFonts w:ascii="Arial" w:hAnsi="Arial" w:cs="Arial"/>
          <w:sz w:val="20"/>
          <w:szCs w:val="20"/>
          <w:lang w:val="en-GB"/>
        </w:rPr>
        <w:t>’</w:t>
      </w:r>
      <w:r w:rsidRPr="00E53A3C">
        <w:rPr>
          <w:rFonts w:ascii="Arial" w:hAnsi="Arial" w:cs="Arial"/>
          <w:sz w:val="20"/>
          <w:szCs w:val="20"/>
          <w:lang w:val="en-GB"/>
        </w:rPr>
        <w:t>s address (Fig. 5, 6 in Appendix No. 5 to the Technical Specification);</w:t>
      </w:r>
    </w:p>
    <w:p w14:paraId="65DC0774" w14:textId="021B6A20" w:rsidR="00C51A52" w:rsidRPr="00DB44B9" w:rsidRDefault="00E53A3C" w:rsidP="00BA22F8">
      <w:pPr>
        <w:pStyle w:val="ListParagraph"/>
        <w:numPr>
          <w:ilvl w:val="1"/>
          <w:numId w:val="33"/>
        </w:numPr>
        <w:tabs>
          <w:tab w:val="left" w:pos="567"/>
        </w:tabs>
        <w:spacing w:after="0" w:line="240" w:lineRule="auto"/>
        <w:ind w:left="0" w:firstLine="0"/>
        <w:jc w:val="both"/>
        <w:rPr>
          <w:rFonts w:ascii="Arial" w:hAnsi="Arial" w:cs="Arial"/>
          <w:sz w:val="20"/>
          <w:szCs w:val="20"/>
          <w:lang w:val="en-GB"/>
        </w:rPr>
      </w:pPr>
      <w:r w:rsidRPr="00E53A3C">
        <w:rPr>
          <w:rFonts w:ascii="Arial" w:hAnsi="Arial" w:cs="Arial"/>
          <w:sz w:val="20"/>
          <w:szCs w:val="20"/>
          <w:lang w:val="en-GB"/>
        </w:rPr>
        <w:t>when creating a parcel to be sent to another parcel locker (Fig. 7 of Appendix No. 5 to the Technical Specification), the customer:</w:t>
      </w:r>
    </w:p>
    <w:p w14:paraId="4516CE06" w14:textId="221A29BE" w:rsidR="00C51A52" w:rsidRPr="00DB44B9" w:rsidRDefault="00431F10"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Pr>
          <w:rFonts w:ascii="Arial" w:hAnsi="Arial" w:cs="Arial"/>
          <w:sz w:val="20"/>
          <w:szCs w:val="20"/>
          <w:lang w:val="en-GB"/>
        </w:rPr>
        <w:t>s</w:t>
      </w:r>
      <w:r w:rsidRPr="00431F10">
        <w:rPr>
          <w:rFonts w:ascii="Arial" w:hAnsi="Arial" w:cs="Arial"/>
          <w:sz w:val="20"/>
          <w:szCs w:val="20"/>
          <w:lang w:val="en-GB"/>
        </w:rPr>
        <w:t>elect</w:t>
      </w:r>
      <w:r w:rsidR="00E47E75">
        <w:rPr>
          <w:rFonts w:ascii="Arial" w:hAnsi="Arial" w:cs="Arial"/>
          <w:sz w:val="20"/>
          <w:szCs w:val="20"/>
          <w:lang w:val="en-GB"/>
        </w:rPr>
        <w:t>s</w:t>
      </w:r>
      <w:r w:rsidRPr="00431F10">
        <w:rPr>
          <w:rFonts w:ascii="Arial" w:hAnsi="Arial" w:cs="Arial"/>
          <w:sz w:val="20"/>
          <w:szCs w:val="20"/>
          <w:lang w:val="en-GB"/>
        </w:rPr>
        <w:t xml:space="preserve"> the parcel size;</w:t>
      </w:r>
    </w:p>
    <w:p w14:paraId="16EA90B4" w14:textId="51FA7223" w:rsidR="00C51A52" w:rsidRPr="00DB44B9" w:rsidRDefault="00FC39EB"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Pr>
          <w:rFonts w:ascii="Arial" w:hAnsi="Arial" w:cs="Arial"/>
          <w:sz w:val="20"/>
          <w:szCs w:val="20"/>
          <w:lang w:val="en-GB"/>
        </w:rPr>
        <w:t>s</w:t>
      </w:r>
      <w:r w:rsidRPr="00FC39EB">
        <w:rPr>
          <w:rFonts w:ascii="Arial" w:hAnsi="Arial" w:cs="Arial"/>
          <w:sz w:val="20"/>
          <w:szCs w:val="20"/>
          <w:lang w:val="en-GB"/>
        </w:rPr>
        <w:t>elects the recipient</w:t>
      </w:r>
      <w:r>
        <w:rPr>
          <w:rFonts w:ascii="Arial" w:hAnsi="Arial" w:cs="Arial"/>
          <w:sz w:val="20"/>
          <w:szCs w:val="20"/>
          <w:lang w:val="en-GB"/>
        </w:rPr>
        <w:t>’</w:t>
      </w:r>
      <w:r w:rsidRPr="00FC39EB">
        <w:rPr>
          <w:rFonts w:ascii="Arial" w:hAnsi="Arial" w:cs="Arial"/>
          <w:sz w:val="20"/>
          <w:szCs w:val="20"/>
          <w:lang w:val="en-GB"/>
        </w:rPr>
        <w:t xml:space="preserve">s </w:t>
      </w:r>
      <w:r w:rsidRPr="00E53A3C">
        <w:rPr>
          <w:rFonts w:ascii="Arial" w:hAnsi="Arial" w:cs="Arial"/>
          <w:sz w:val="20"/>
          <w:szCs w:val="20"/>
          <w:lang w:val="en-GB"/>
        </w:rPr>
        <w:t>parcel locker</w:t>
      </w:r>
      <w:r w:rsidRPr="00FC39EB">
        <w:rPr>
          <w:rFonts w:ascii="Arial" w:hAnsi="Arial" w:cs="Arial"/>
          <w:sz w:val="20"/>
          <w:szCs w:val="20"/>
          <w:lang w:val="en-GB"/>
        </w:rPr>
        <w:t>;</w:t>
      </w:r>
    </w:p>
    <w:p w14:paraId="3FBDF8AC" w14:textId="5A00B00B" w:rsidR="00C51A52" w:rsidRPr="00DB44B9" w:rsidRDefault="00564F84"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Pr>
          <w:rFonts w:ascii="Arial" w:hAnsi="Arial" w:cs="Arial"/>
          <w:sz w:val="20"/>
          <w:szCs w:val="20"/>
          <w:lang w:val="en-GB"/>
        </w:rPr>
        <w:t>e</w:t>
      </w:r>
      <w:r w:rsidRPr="00564F84">
        <w:rPr>
          <w:rFonts w:ascii="Arial" w:hAnsi="Arial" w:cs="Arial"/>
          <w:sz w:val="20"/>
          <w:szCs w:val="20"/>
          <w:lang w:val="en-GB"/>
        </w:rPr>
        <w:t xml:space="preserve">nters </w:t>
      </w:r>
      <w:r w:rsidR="00576076">
        <w:rPr>
          <w:rFonts w:ascii="Arial" w:hAnsi="Arial" w:cs="Arial"/>
          <w:sz w:val="20"/>
          <w:szCs w:val="20"/>
          <w:lang w:val="en-GB"/>
        </w:rPr>
        <w:t>his/her</w:t>
      </w:r>
      <w:r w:rsidRPr="00564F84">
        <w:rPr>
          <w:rFonts w:ascii="Arial" w:hAnsi="Arial" w:cs="Arial"/>
          <w:sz w:val="20"/>
          <w:szCs w:val="20"/>
          <w:lang w:val="en-GB"/>
        </w:rPr>
        <w:t xml:space="preserve"> telephone number</w:t>
      </w:r>
      <w:r w:rsidR="00C51A52" w:rsidRPr="00DB44B9">
        <w:rPr>
          <w:rFonts w:ascii="Arial" w:hAnsi="Arial" w:cs="Arial"/>
          <w:sz w:val="20"/>
          <w:szCs w:val="20"/>
          <w:lang w:val="en-GB"/>
        </w:rPr>
        <w:t>;</w:t>
      </w:r>
    </w:p>
    <w:p w14:paraId="75F9A98F" w14:textId="322CEDDD" w:rsidR="00C51A52" w:rsidRPr="00DB44B9" w:rsidRDefault="00564F84"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564F84">
        <w:rPr>
          <w:rFonts w:ascii="Arial" w:hAnsi="Arial" w:cs="Arial"/>
          <w:sz w:val="20"/>
          <w:szCs w:val="20"/>
          <w:lang w:val="en-GB"/>
        </w:rPr>
        <w:t>enters the recipient</w:t>
      </w:r>
      <w:r w:rsidR="00694B36">
        <w:rPr>
          <w:rFonts w:ascii="Arial" w:hAnsi="Arial" w:cs="Arial"/>
          <w:sz w:val="20"/>
          <w:szCs w:val="20"/>
          <w:lang w:val="en-GB"/>
        </w:rPr>
        <w:t>’</w:t>
      </w:r>
      <w:r w:rsidRPr="00564F84">
        <w:rPr>
          <w:rFonts w:ascii="Arial" w:hAnsi="Arial" w:cs="Arial"/>
          <w:sz w:val="20"/>
          <w:szCs w:val="20"/>
          <w:lang w:val="en-GB"/>
        </w:rPr>
        <w:t>s telephone number</w:t>
      </w:r>
      <w:r w:rsidR="00C51A52" w:rsidRPr="00DB44B9">
        <w:rPr>
          <w:rFonts w:ascii="Arial" w:hAnsi="Arial" w:cs="Arial"/>
          <w:sz w:val="20"/>
          <w:szCs w:val="20"/>
          <w:lang w:val="en-GB"/>
        </w:rPr>
        <w:t>;</w:t>
      </w:r>
    </w:p>
    <w:p w14:paraId="05EAD34E" w14:textId="30157F9C" w:rsidR="00C51A52" w:rsidRPr="00DB44B9" w:rsidRDefault="00694B36"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Pr>
          <w:rFonts w:ascii="Arial" w:hAnsi="Arial" w:cs="Arial"/>
          <w:sz w:val="20"/>
          <w:szCs w:val="20"/>
          <w:lang w:val="en-GB"/>
        </w:rPr>
        <w:t>p</w:t>
      </w:r>
      <w:r w:rsidRPr="00694B36">
        <w:rPr>
          <w:rFonts w:ascii="Arial" w:hAnsi="Arial" w:cs="Arial"/>
          <w:sz w:val="20"/>
          <w:szCs w:val="20"/>
          <w:lang w:val="en-GB"/>
        </w:rPr>
        <w:t>ays for parcel delivery services</w:t>
      </w:r>
      <w:r w:rsidR="00C51A52" w:rsidRPr="00DB44B9">
        <w:rPr>
          <w:rFonts w:ascii="Arial" w:hAnsi="Arial" w:cs="Arial"/>
          <w:sz w:val="20"/>
          <w:szCs w:val="20"/>
          <w:lang w:val="en-GB"/>
        </w:rPr>
        <w:t>;</w:t>
      </w:r>
    </w:p>
    <w:p w14:paraId="1CB910A9" w14:textId="4253BD00" w:rsidR="00C51A52" w:rsidRPr="00DB44B9" w:rsidRDefault="00D20B63"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D20B63">
        <w:rPr>
          <w:rFonts w:ascii="Arial" w:hAnsi="Arial" w:cs="Arial"/>
          <w:sz w:val="20"/>
          <w:szCs w:val="20"/>
          <w:lang w:val="en-GB"/>
        </w:rPr>
        <w:t>once payment is made, a parcel label is printed, which the customer affixes to the parcel</w:t>
      </w:r>
      <w:r w:rsidR="00C51A52" w:rsidRPr="00DB44B9">
        <w:rPr>
          <w:rFonts w:ascii="Arial" w:hAnsi="Arial" w:cs="Arial"/>
          <w:sz w:val="20"/>
          <w:szCs w:val="20"/>
          <w:lang w:val="en-GB"/>
        </w:rPr>
        <w:t>;</w:t>
      </w:r>
    </w:p>
    <w:p w14:paraId="02C0D527" w14:textId="7D9E1F3C" w:rsidR="00C51A52" w:rsidRPr="00DB44B9" w:rsidRDefault="00E64F39"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E64F39">
        <w:rPr>
          <w:rFonts w:ascii="Arial" w:hAnsi="Arial" w:cs="Arial"/>
          <w:sz w:val="20"/>
          <w:szCs w:val="20"/>
          <w:lang w:val="en-GB"/>
        </w:rPr>
        <w:t>after affixing the label, the customer scans the parcel</w:t>
      </w:r>
      <w:r w:rsidR="00C51A52" w:rsidRPr="00DB44B9">
        <w:rPr>
          <w:rFonts w:ascii="Arial" w:hAnsi="Arial" w:cs="Arial"/>
          <w:sz w:val="20"/>
          <w:szCs w:val="20"/>
          <w:lang w:val="en-GB"/>
        </w:rPr>
        <w:t>;</w:t>
      </w:r>
    </w:p>
    <w:p w14:paraId="3ABDDDA9" w14:textId="53681069" w:rsidR="00C51A52" w:rsidRPr="00DB44B9" w:rsidRDefault="00E64F39"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E64F39">
        <w:rPr>
          <w:rFonts w:ascii="Arial" w:hAnsi="Arial" w:cs="Arial"/>
          <w:sz w:val="20"/>
          <w:szCs w:val="20"/>
          <w:lang w:val="en-GB"/>
        </w:rPr>
        <w:t>after scanning the parcel, the compartment for dropping off the parcel is opened</w:t>
      </w:r>
      <w:r w:rsidR="00C51A52" w:rsidRPr="00DB44B9">
        <w:rPr>
          <w:rFonts w:ascii="Arial" w:hAnsi="Arial" w:cs="Arial"/>
          <w:sz w:val="20"/>
          <w:szCs w:val="20"/>
          <w:lang w:val="en-GB"/>
        </w:rPr>
        <w:t>;</w:t>
      </w:r>
    </w:p>
    <w:p w14:paraId="20ED617C" w14:textId="76BEAE8D" w:rsidR="00C51A52" w:rsidRPr="00DB44B9" w:rsidRDefault="00C136E3"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C136E3">
        <w:rPr>
          <w:rFonts w:ascii="Arial" w:hAnsi="Arial" w:cs="Arial"/>
          <w:sz w:val="20"/>
          <w:szCs w:val="20"/>
          <w:lang w:val="en-GB"/>
        </w:rPr>
        <w:t xml:space="preserve">after placing the parcel and closing the compartment, the customer sees a thank you screen and has the option to confirm the </w:t>
      </w:r>
      <w:r w:rsidR="00B8367F">
        <w:rPr>
          <w:rFonts w:ascii="Arial" w:hAnsi="Arial" w:cs="Arial"/>
          <w:sz w:val="20"/>
          <w:szCs w:val="20"/>
          <w:lang w:val="en-GB"/>
        </w:rPr>
        <w:t>sending</w:t>
      </w:r>
      <w:r w:rsidR="00B8367F" w:rsidRPr="00C136E3">
        <w:rPr>
          <w:rFonts w:ascii="Arial" w:hAnsi="Arial" w:cs="Arial"/>
          <w:sz w:val="20"/>
          <w:szCs w:val="20"/>
          <w:lang w:val="en-GB"/>
        </w:rPr>
        <w:t xml:space="preserve"> </w:t>
      </w:r>
      <w:r w:rsidRPr="00C136E3">
        <w:rPr>
          <w:rFonts w:ascii="Arial" w:hAnsi="Arial" w:cs="Arial"/>
          <w:sz w:val="20"/>
          <w:szCs w:val="20"/>
          <w:lang w:val="en-GB"/>
        </w:rPr>
        <w:t>of the parcel or reopen the compartment</w:t>
      </w:r>
      <w:r>
        <w:rPr>
          <w:rFonts w:ascii="Arial" w:hAnsi="Arial" w:cs="Arial"/>
          <w:sz w:val="20"/>
          <w:szCs w:val="20"/>
          <w:lang w:val="en-GB"/>
        </w:rPr>
        <w:t>;</w:t>
      </w:r>
    </w:p>
    <w:p w14:paraId="4DC1884B" w14:textId="517FAE4C" w:rsidR="00C51A52" w:rsidRPr="00DB44B9" w:rsidRDefault="00EE26B5" w:rsidP="00BA22F8">
      <w:pPr>
        <w:pStyle w:val="ListParagraph"/>
        <w:numPr>
          <w:ilvl w:val="1"/>
          <w:numId w:val="33"/>
        </w:numPr>
        <w:tabs>
          <w:tab w:val="left" w:pos="567"/>
        </w:tabs>
        <w:spacing w:after="0" w:line="240" w:lineRule="auto"/>
        <w:ind w:left="0" w:firstLine="0"/>
        <w:jc w:val="both"/>
        <w:rPr>
          <w:rFonts w:ascii="Arial" w:hAnsi="Arial" w:cs="Arial"/>
          <w:sz w:val="20"/>
          <w:szCs w:val="20"/>
          <w:lang w:val="en-GB"/>
        </w:rPr>
      </w:pPr>
      <w:r w:rsidRPr="00EE26B5">
        <w:rPr>
          <w:rFonts w:ascii="Arial" w:hAnsi="Arial" w:cs="Arial"/>
          <w:sz w:val="20"/>
          <w:szCs w:val="20"/>
          <w:lang w:val="en-GB"/>
        </w:rPr>
        <w:t>When creating a parcel to be sent to the recipient's address (Fig. 8 of Appendix No. 5 to the Technical Specification), the customer:</w:t>
      </w:r>
    </w:p>
    <w:p w14:paraId="14969292" w14:textId="1002EE57" w:rsidR="00C51A52" w:rsidRPr="00DB44B9" w:rsidRDefault="00E32BA2"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Pr>
          <w:rFonts w:ascii="Arial" w:hAnsi="Arial" w:cs="Arial"/>
          <w:sz w:val="20"/>
          <w:szCs w:val="20"/>
          <w:lang w:val="en-GB"/>
        </w:rPr>
        <w:t>s</w:t>
      </w:r>
      <w:r w:rsidRPr="00431F10">
        <w:rPr>
          <w:rFonts w:ascii="Arial" w:hAnsi="Arial" w:cs="Arial"/>
          <w:sz w:val="20"/>
          <w:szCs w:val="20"/>
          <w:lang w:val="en-GB"/>
        </w:rPr>
        <w:t>elect</w:t>
      </w:r>
      <w:r>
        <w:rPr>
          <w:rFonts w:ascii="Arial" w:hAnsi="Arial" w:cs="Arial"/>
          <w:sz w:val="20"/>
          <w:szCs w:val="20"/>
          <w:lang w:val="en-GB"/>
        </w:rPr>
        <w:t>s</w:t>
      </w:r>
      <w:r w:rsidRPr="00431F10">
        <w:rPr>
          <w:rFonts w:ascii="Arial" w:hAnsi="Arial" w:cs="Arial"/>
          <w:sz w:val="20"/>
          <w:szCs w:val="20"/>
          <w:lang w:val="en-GB"/>
        </w:rPr>
        <w:t xml:space="preserve"> the parcel size</w:t>
      </w:r>
      <w:r w:rsidR="00C51A52" w:rsidRPr="00DB44B9">
        <w:rPr>
          <w:rFonts w:ascii="Arial" w:hAnsi="Arial" w:cs="Arial"/>
          <w:sz w:val="20"/>
          <w:szCs w:val="20"/>
          <w:lang w:val="en-GB"/>
        </w:rPr>
        <w:t>;</w:t>
      </w:r>
    </w:p>
    <w:p w14:paraId="6F819F09" w14:textId="4F351D23" w:rsidR="00C51A52" w:rsidRPr="00DB44B9" w:rsidRDefault="00A2754A"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A2754A">
        <w:rPr>
          <w:rFonts w:ascii="Arial" w:hAnsi="Arial" w:cs="Arial"/>
          <w:sz w:val="20"/>
          <w:szCs w:val="20"/>
          <w:lang w:val="en-GB"/>
        </w:rPr>
        <w:t>enters the recipient</w:t>
      </w:r>
      <w:r>
        <w:rPr>
          <w:rFonts w:ascii="Arial" w:hAnsi="Arial" w:cs="Arial"/>
          <w:sz w:val="20"/>
          <w:szCs w:val="20"/>
          <w:lang w:val="en-GB"/>
        </w:rPr>
        <w:t>’</w:t>
      </w:r>
      <w:r w:rsidRPr="00A2754A">
        <w:rPr>
          <w:rFonts w:ascii="Arial" w:hAnsi="Arial" w:cs="Arial"/>
          <w:sz w:val="20"/>
          <w:szCs w:val="20"/>
          <w:lang w:val="en-GB"/>
        </w:rPr>
        <w:t>s city, street, house number, and apartment number (if applicable)</w:t>
      </w:r>
      <w:r w:rsidR="00C51A52" w:rsidRPr="00DB44B9">
        <w:rPr>
          <w:rFonts w:ascii="Arial" w:hAnsi="Arial" w:cs="Arial"/>
          <w:sz w:val="20"/>
          <w:szCs w:val="20"/>
          <w:lang w:val="en-GB"/>
        </w:rPr>
        <w:t>;</w:t>
      </w:r>
    </w:p>
    <w:p w14:paraId="0F1E5641" w14:textId="25E369F2" w:rsidR="00E32BA2" w:rsidRPr="00DB44B9" w:rsidRDefault="00D9270A" w:rsidP="00E32BA2">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Pr>
          <w:rFonts w:ascii="Arial" w:hAnsi="Arial" w:cs="Arial"/>
          <w:sz w:val="20"/>
          <w:szCs w:val="20"/>
          <w:lang w:val="en-GB"/>
        </w:rPr>
        <w:t>e</w:t>
      </w:r>
      <w:r w:rsidRPr="00564F84">
        <w:rPr>
          <w:rFonts w:ascii="Arial" w:hAnsi="Arial" w:cs="Arial"/>
          <w:sz w:val="20"/>
          <w:szCs w:val="20"/>
          <w:lang w:val="en-GB"/>
        </w:rPr>
        <w:t xml:space="preserve">nters </w:t>
      </w:r>
      <w:r>
        <w:rPr>
          <w:rFonts w:ascii="Arial" w:hAnsi="Arial" w:cs="Arial"/>
          <w:sz w:val="20"/>
          <w:szCs w:val="20"/>
          <w:lang w:val="en-GB"/>
        </w:rPr>
        <w:t>his/her</w:t>
      </w:r>
      <w:r w:rsidRPr="00564F84">
        <w:rPr>
          <w:rFonts w:ascii="Arial" w:hAnsi="Arial" w:cs="Arial"/>
          <w:sz w:val="20"/>
          <w:szCs w:val="20"/>
          <w:lang w:val="en-GB"/>
        </w:rPr>
        <w:t xml:space="preserve"> telephone number</w:t>
      </w:r>
      <w:r w:rsidR="00E32BA2" w:rsidRPr="00DB44B9">
        <w:rPr>
          <w:rFonts w:ascii="Arial" w:hAnsi="Arial" w:cs="Arial"/>
          <w:sz w:val="20"/>
          <w:szCs w:val="20"/>
          <w:lang w:val="en-GB"/>
        </w:rPr>
        <w:t>;</w:t>
      </w:r>
    </w:p>
    <w:p w14:paraId="710A5BD2" w14:textId="19DFBC34" w:rsidR="00C51A52" w:rsidRPr="00DB44B9" w:rsidRDefault="00E32BA2" w:rsidP="00E32BA2">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564F84">
        <w:rPr>
          <w:rFonts w:ascii="Arial" w:hAnsi="Arial" w:cs="Arial"/>
          <w:sz w:val="20"/>
          <w:szCs w:val="20"/>
          <w:lang w:val="en-GB"/>
        </w:rPr>
        <w:t>enters the recipient</w:t>
      </w:r>
      <w:r>
        <w:rPr>
          <w:rFonts w:ascii="Arial" w:hAnsi="Arial" w:cs="Arial"/>
          <w:sz w:val="20"/>
          <w:szCs w:val="20"/>
          <w:lang w:val="en-GB"/>
        </w:rPr>
        <w:t>’</w:t>
      </w:r>
      <w:r w:rsidRPr="00564F84">
        <w:rPr>
          <w:rFonts w:ascii="Arial" w:hAnsi="Arial" w:cs="Arial"/>
          <w:sz w:val="20"/>
          <w:szCs w:val="20"/>
          <w:lang w:val="en-GB"/>
        </w:rPr>
        <w:t>s telephone number</w:t>
      </w:r>
      <w:r w:rsidR="00C51A52" w:rsidRPr="00DB44B9">
        <w:rPr>
          <w:rFonts w:ascii="Arial" w:hAnsi="Arial" w:cs="Arial"/>
          <w:sz w:val="20"/>
          <w:szCs w:val="20"/>
          <w:lang w:val="en-GB"/>
        </w:rPr>
        <w:t>;</w:t>
      </w:r>
    </w:p>
    <w:p w14:paraId="35718578" w14:textId="5DB7BB0C" w:rsidR="00C51A52" w:rsidRPr="00DB44B9" w:rsidRDefault="00E32BA2"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Pr>
          <w:rFonts w:ascii="Arial" w:hAnsi="Arial" w:cs="Arial"/>
          <w:sz w:val="20"/>
          <w:szCs w:val="20"/>
          <w:lang w:val="en-GB"/>
        </w:rPr>
        <w:t>p</w:t>
      </w:r>
      <w:r w:rsidRPr="00694B36">
        <w:rPr>
          <w:rFonts w:ascii="Arial" w:hAnsi="Arial" w:cs="Arial"/>
          <w:sz w:val="20"/>
          <w:szCs w:val="20"/>
          <w:lang w:val="en-GB"/>
        </w:rPr>
        <w:t>ays for parcel delivery services</w:t>
      </w:r>
      <w:r w:rsidR="00C51A52" w:rsidRPr="00DB44B9">
        <w:rPr>
          <w:rFonts w:ascii="Arial" w:hAnsi="Arial" w:cs="Arial"/>
          <w:sz w:val="20"/>
          <w:szCs w:val="20"/>
          <w:lang w:val="en-GB"/>
        </w:rPr>
        <w:t>;</w:t>
      </w:r>
    </w:p>
    <w:p w14:paraId="5F1A21EF" w14:textId="425073FD" w:rsidR="00C51A52" w:rsidRPr="00DB44B9" w:rsidRDefault="00D20B63"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D20B63">
        <w:rPr>
          <w:rFonts w:ascii="Arial" w:hAnsi="Arial" w:cs="Arial"/>
          <w:sz w:val="20"/>
          <w:szCs w:val="20"/>
          <w:lang w:val="en-GB"/>
        </w:rPr>
        <w:t>once payment is made, a parcel label is printed, which the customer affixes to the parcel</w:t>
      </w:r>
      <w:r w:rsidR="00C51A52" w:rsidRPr="00DB44B9">
        <w:rPr>
          <w:rFonts w:ascii="Arial" w:hAnsi="Arial" w:cs="Arial"/>
          <w:sz w:val="20"/>
          <w:szCs w:val="20"/>
          <w:lang w:val="en-GB"/>
        </w:rPr>
        <w:t>;</w:t>
      </w:r>
    </w:p>
    <w:p w14:paraId="0894C9C2" w14:textId="5005CDD7" w:rsidR="00C51A52" w:rsidRPr="00DB44B9" w:rsidRDefault="00E64F39"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E64F39">
        <w:rPr>
          <w:rFonts w:ascii="Arial" w:hAnsi="Arial" w:cs="Arial"/>
          <w:sz w:val="20"/>
          <w:szCs w:val="20"/>
          <w:lang w:val="en-GB"/>
        </w:rPr>
        <w:t>after affixing the label, the customer scans the parcel</w:t>
      </w:r>
      <w:r w:rsidR="00C51A52" w:rsidRPr="00DB44B9">
        <w:rPr>
          <w:rFonts w:ascii="Arial" w:hAnsi="Arial" w:cs="Arial"/>
          <w:sz w:val="20"/>
          <w:szCs w:val="20"/>
          <w:lang w:val="en-GB"/>
        </w:rPr>
        <w:t>;</w:t>
      </w:r>
    </w:p>
    <w:p w14:paraId="4F0CDB96" w14:textId="459FF42C" w:rsidR="00C51A52" w:rsidRPr="00DB44B9" w:rsidRDefault="00E64F39"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E64F39">
        <w:rPr>
          <w:rFonts w:ascii="Arial" w:hAnsi="Arial" w:cs="Arial"/>
          <w:sz w:val="20"/>
          <w:szCs w:val="20"/>
          <w:lang w:val="en-GB"/>
        </w:rPr>
        <w:t>after scanning the parcel, the compartment for dropping off the parcel is opened</w:t>
      </w:r>
      <w:r w:rsidR="00C51A52" w:rsidRPr="00DB44B9">
        <w:rPr>
          <w:rFonts w:ascii="Arial" w:hAnsi="Arial" w:cs="Arial"/>
          <w:sz w:val="20"/>
          <w:szCs w:val="20"/>
          <w:lang w:val="en-GB"/>
        </w:rPr>
        <w:t>;</w:t>
      </w:r>
    </w:p>
    <w:p w14:paraId="3B50E79A" w14:textId="60E6DE09" w:rsidR="00C51A52" w:rsidRPr="00DB44B9" w:rsidRDefault="00206BA7"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C136E3">
        <w:rPr>
          <w:rFonts w:ascii="Arial" w:hAnsi="Arial" w:cs="Arial"/>
          <w:sz w:val="20"/>
          <w:szCs w:val="20"/>
          <w:lang w:val="en-GB"/>
        </w:rPr>
        <w:t>after placing the parcel and closing the compartment, the customer sees a thank you screen and has the option to confirm the drop-off of the parcel or reopen the compartment</w:t>
      </w:r>
      <w:r w:rsidR="00C51A52" w:rsidRPr="00DB44B9">
        <w:rPr>
          <w:rFonts w:ascii="Arial" w:hAnsi="Arial" w:cs="Arial"/>
          <w:sz w:val="20"/>
          <w:szCs w:val="20"/>
          <w:lang w:val="en-GB"/>
        </w:rPr>
        <w:t>.</w:t>
      </w:r>
    </w:p>
    <w:p w14:paraId="29D1DE2E" w14:textId="5F60A05D" w:rsidR="00C51A52" w:rsidRPr="00DB44B9" w:rsidRDefault="00011C29" w:rsidP="00BA22F8">
      <w:pPr>
        <w:pStyle w:val="ListParagraph"/>
        <w:numPr>
          <w:ilvl w:val="1"/>
          <w:numId w:val="33"/>
        </w:numPr>
        <w:tabs>
          <w:tab w:val="left" w:pos="567"/>
        </w:tabs>
        <w:spacing w:after="0" w:line="240" w:lineRule="auto"/>
        <w:ind w:left="0" w:firstLine="0"/>
        <w:jc w:val="both"/>
        <w:rPr>
          <w:rFonts w:ascii="Arial" w:hAnsi="Arial" w:cs="Arial"/>
          <w:sz w:val="20"/>
          <w:szCs w:val="20"/>
          <w:lang w:val="en-GB"/>
        </w:rPr>
      </w:pPr>
      <w:r>
        <w:rPr>
          <w:rFonts w:ascii="Arial" w:hAnsi="Arial" w:cs="Arial"/>
          <w:sz w:val="20"/>
          <w:szCs w:val="20"/>
          <w:lang w:val="en-GB"/>
        </w:rPr>
        <w:t>If</w:t>
      </w:r>
      <w:r w:rsidR="00576076" w:rsidRPr="00576076">
        <w:rPr>
          <w:rFonts w:ascii="Arial" w:hAnsi="Arial" w:cs="Arial"/>
          <w:sz w:val="20"/>
          <w:szCs w:val="20"/>
          <w:lang w:val="en-GB"/>
        </w:rPr>
        <w:t xml:space="preserve"> the customer created the parcel at the self-service website, he/she provided all the necessary details and selected the payment method (online or at the parcel locker) and label printing method (by the customer or at the parcel locker), the parcel locker shall recognize the options selected by the customer based on the parcel number created:</w:t>
      </w:r>
    </w:p>
    <w:p w14:paraId="73455F61" w14:textId="119C86B9" w:rsidR="00C51A52" w:rsidRPr="00DB44B9" w:rsidRDefault="00B408D8" w:rsidP="00BA22F8">
      <w:pPr>
        <w:pStyle w:val="ListParagraph"/>
        <w:numPr>
          <w:ilvl w:val="2"/>
          <w:numId w:val="33"/>
        </w:numPr>
        <w:tabs>
          <w:tab w:val="left" w:pos="567"/>
        </w:tabs>
        <w:spacing w:after="0" w:line="240" w:lineRule="auto"/>
        <w:ind w:left="0" w:firstLine="0"/>
        <w:jc w:val="both"/>
        <w:rPr>
          <w:rFonts w:ascii="Arial" w:hAnsi="Arial" w:cs="Arial"/>
          <w:sz w:val="20"/>
          <w:szCs w:val="20"/>
          <w:lang w:val="en-GB"/>
        </w:rPr>
      </w:pPr>
      <w:r w:rsidRPr="00B408D8">
        <w:rPr>
          <w:rFonts w:ascii="Arial" w:hAnsi="Arial" w:cs="Arial"/>
          <w:sz w:val="20"/>
          <w:szCs w:val="20"/>
          <w:lang w:val="en-GB"/>
        </w:rPr>
        <w:t>where the customer paid for the parcel online and printed the label at home (Fig. 11 of Appendix No. 5 to the Technical Specification), the parcel locker open</w:t>
      </w:r>
      <w:r w:rsidR="00E60A04">
        <w:rPr>
          <w:rFonts w:ascii="Arial" w:hAnsi="Arial" w:cs="Arial"/>
          <w:sz w:val="20"/>
          <w:szCs w:val="20"/>
          <w:lang w:val="en-GB"/>
        </w:rPr>
        <w:t>s</w:t>
      </w:r>
      <w:r w:rsidRPr="00B408D8">
        <w:rPr>
          <w:rFonts w:ascii="Arial" w:hAnsi="Arial" w:cs="Arial"/>
          <w:sz w:val="20"/>
          <w:szCs w:val="20"/>
          <w:lang w:val="en-GB"/>
        </w:rPr>
        <w:t xml:space="preserve"> the compartment intended for the customer after the customer enters the parcel number. </w:t>
      </w:r>
      <w:r w:rsidR="004E61FB">
        <w:rPr>
          <w:rFonts w:ascii="Arial" w:hAnsi="Arial" w:cs="Arial"/>
          <w:sz w:val="20"/>
          <w:szCs w:val="20"/>
          <w:lang w:val="en-GB"/>
        </w:rPr>
        <w:t>A</w:t>
      </w:r>
      <w:r w:rsidRPr="00C136E3">
        <w:rPr>
          <w:rFonts w:ascii="Arial" w:hAnsi="Arial" w:cs="Arial"/>
          <w:sz w:val="20"/>
          <w:szCs w:val="20"/>
          <w:lang w:val="en-GB"/>
        </w:rPr>
        <w:t>fter placing the parcel and closing the compartment, the customer sees a thank you screen and has the option to confirm the drop-off of the parcel or reopen the compartment</w:t>
      </w:r>
      <w:r w:rsidR="00D60463">
        <w:rPr>
          <w:rFonts w:ascii="Arial" w:hAnsi="Arial" w:cs="Arial"/>
          <w:sz w:val="20"/>
          <w:szCs w:val="20"/>
          <w:lang w:val="en-GB"/>
        </w:rPr>
        <w:t>;</w:t>
      </w:r>
    </w:p>
    <w:p w14:paraId="4768EFD1" w14:textId="4141879E" w:rsidR="00C51A52" w:rsidRPr="00DB44B9" w:rsidRDefault="003413BF" w:rsidP="00BA22F8">
      <w:pPr>
        <w:pStyle w:val="ListParagraph"/>
        <w:numPr>
          <w:ilvl w:val="2"/>
          <w:numId w:val="33"/>
        </w:numPr>
        <w:tabs>
          <w:tab w:val="left" w:pos="567"/>
        </w:tabs>
        <w:spacing w:after="0" w:line="240" w:lineRule="auto"/>
        <w:ind w:left="0" w:firstLine="0"/>
        <w:jc w:val="both"/>
        <w:rPr>
          <w:rFonts w:ascii="Arial" w:hAnsi="Arial" w:cs="Arial"/>
          <w:sz w:val="20"/>
          <w:szCs w:val="20"/>
          <w:lang w:val="en-GB"/>
        </w:rPr>
      </w:pPr>
      <w:r w:rsidRPr="003413BF">
        <w:rPr>
          <w:rFonts w:ascii="Arial" w:hAnsi="Arial" w:cs="Arial"/>
          <w:sz w:val="20"/>
          <w:szCs w:val="20"/>
          <w:lang w:val="en-GB"/>
        </w:rPr>
        <w:t>where the customer has paid for the parcel online and has not printed the label at home, but wishes to do so at the parcel locker (Fig. 10 of Appendix No. 5 to the Technical Specification), the parcel locker shall print the parcel label for the customer after the parcel number has been entered.</w:t>
      </w:r>
      <w:r w:rsidR="00C51A52" w:rsidRPr="00DB44B9">
        <w:rPr>
          <w:rFonts w:ascii="Arial" w:hAnsi="Arial" w:cs="Arial"/>
          <w:sz w:val="20"/>
          <w:szCs w:val="20"/>
          <w:lang w:val="en-GB"/>
        </w:rPr>
        <w:t xml:space="preserve"> </w:t>
      </w:r>
      <w:r w:rsidRPr="003413BF">
        <w:rPr>
          <w:rFonts w:ascii="Arial" w:hAnsi="Arial" w:cs="Arial"/>
          <w:sz w:val="20"/>
          <w:szCs w:val="20"/>
          <w:lang w:val="en-GB"/>
        </w:rPr>
        <w:t>The customer affixes the label and scans it. After scanning the label, the parcel locker opens the compartment intended for the customer</w:t>
      </w:r>
      <w:r w:rsidR="00F04419">
        <w:rPr>
          <w:rFonts w:ascii="Arial" w:hAnsi="Arial" w:cs="Arial"/>
          <w:sz w:val="20"/>
          <w:szCs w:val="20"/>
          <w:lang w:val="en-GB"/>
        </w:rPr>
        <w:t>.</w:t>
      </w:r>
      <w:r w:rsidR="00C51A52" w:rsidRPr="00DB44B9">
        <w:rPr>
          <w:rFonts w:ascii="Arial" w:hAnsi="Arial" w:cs="Arial"/>
          <w:sz w:val="20"/>
          <w:szCs w:val="20"/>
          <w:lang w:val="en-GB"/>
        </w:rPr>
        <w:t xml:space="preserve"> </w:t>
      </w:r>
      <w:r w:rsidR="00BE1258">
        <w:rPr>
          <w:rFonts w:ascii="Arial" w:hAnsi="Arial" w:cs="Arial"/>
          <w:sz w:val="20"/>
          <w:szCs w:val="20"/>
          <w:lang w:val="en-GB"/>
        </w:rPr>
        <w:lastRenderedPageBreak/>
        <w:t>A</w:t>
      </w:r>
      <w:r w:rsidR="00BE1258" w:rsidRPr="00C136E3">
        <w:rPr>
          <w:rFonts w:ascii="Arial" w:hAnsi="Arial" w:cs="Arial"/>
          <w:sz w:val="20"/>
          <w:szCs w:val="20"/>
          <w:lang w:val="en-GB"/>
        </w:rPr>
        <w:t>fter placing the parcel and closing the compartment, the customer sees a thank you screen and has the option to confirm the drop-off of the parcel or reopen the compartment</w:t>
      </w:r>
      <w:r w:rsidR="00F04419">
        <w:rPr>
          <w:rFonts w:ascii="Arial" w:hAnsi="Arial" w:cs="Arial"/>
          <w:sz w:val="20"/>
          <w:szCs w:val="20"/>
          <w:lang w:val="en-GB"/>
        </w:rPr>
        <w:t>;</w:t>
      </w:r>
    </w:p>
    <w:p w14:paraId="1FC50E34" w14:textId="7D74DE86" w:rsidR="00C51A52" w:rsidRPr="00DB44B9" w:rsidRDefault="00E34988" w:rsidP="00BA22F8">
      <w:pPr>
        <w:pStyle w:val="ListParagraph"/>
        <w:numPr>
          <w:ilvl w:val="2"/>
          <w:numId w:val="33"/>
        </w:numPr>
        <w:tabs>
          <w:tab w:val="left" w:pos="567"/>
        </w:tabs>
        <w:spacing w:after="0" w:line="240" w:lineRule="auto"/>
        <w:ind w:left="0" w:firstLine="0"/>
        <w:jc w:val="both"/>
        <w:rPr>
          <w:rFonts w:ascii="Arial" w:hAnsi="Arial" w:cs="Arial"/>
          <w:sz w:val="20"/>
          <w:szCs w:val="20"/>
          <w:lang w:val="en-GB"/>
        </w:rPr>
      </w:pPr>
      <w:r w:rsidRPr="00E34988">
        <w:rPr>
          <w:rFonts w:ascii="Arial" w:hAnsi="Arial" w:cs="Arial"/>
          <w:sz w:val="20"/>
          <w:szCs w:val="20"/>
          <w:lang w:val="en-GB"/>
        </w:rPr>
        <w:t>where the customer has not paid for the parcel online and has not printed the label at home (Fig. 9 of Appendix No. 5 to the Technical Specification), after the customer has entered the parcel number, the parcel locker displays the parcel checkout window so that the customer can make the payment.</w:t>
      </w:r>
      <w:r w:rsidR="00C51A52" w:rsidRPr="00DB44B9">
        <w:rPr>
          <w:rFonts w:ascii="Arial" w:hAnsi="Arial" w:cs="Arial"/>
          <w:sz w:val="20"/>
          <w:szCs w:val="20"/>
          <w:lang w:val="en-GB"/>
        </w:rPr>
        <w:t xml:space="preserve"> </w:t>
      </w:r>
      <w:r w:rsidR="00BA140D" w:rsidRPr="00BA140D">
        <w:rPr>
          <w:rFonts w:ascii="Arial" w:hAnsi="Arial" w:cs="Arial"/>
          <w:sz w:val="20"/>
          <w:szCs w:val="20"/>
          <w:lang w:val="en-GB"/>
        </w:rPr>
        <w:t>After the customer makes the payment, the parcel locker prints the parcel label for the customer.</w:t>
      </w:r>
      <w:r w:rsidR="00C51A52" w:rsidRPr="00DB44B9">
        <w:rPr>
          <w:rFonts w:ascii="Arial" w:hAnsi="Arial" w:cs="Arial"/>
          <w:sz w:val="20"/>
          <w:szCs w:val="20"/>
          <w:lang w:val="en-GB"/>
        </w:rPr>
        <w:t xml:space="preserve"> </w:t>
      </w:r>
      <w:r w:rsidRPr="003413BF">
        <w:rPr>
          <w:rFonts w:ascii="Arial" w:hAnsi="Arial" w:cs="Arial"/>
          <w:sz w:val="20"/>
          <w:szCs w:val="20"/>
          <w:lang w:val="en-GB"/>
        </w:rPr>
        <w:t>The customer affixes the label and scans it. After scanning the label, the parcel locker opens the compartment intended for the customer</w:t>
      </w:r>
      <w:r>
        <w:rPr>
          <w:rFonts w:ascii="Arial" w:hAnsi="Arial" w:cs="Arial"/>
          <w:sz w:val="20"/>
          <w:szCs w:val="20"/>
          <w:lang w:val="en-GB"/>
        </w:rPr>
        <w:t>.</w:t>
      </w:r>
      <w:r w:rsidR="00BA140D">
        <w:rPr>
          <w:rFonts w:ascii="Arial" w:hAnsi="Arial" w:cs="Arial"/>
          <w:sz w:val="20"/>
          <w:szCs w:val="20"/>
          <w:lang w:val="en-GB"/>
        </w:rPr>
        <w:t xml:space="preserve"> </w:t>
      </w:r>
      <w:r w:rsidR="00595E88">
        <w:rPr>
          <w:rFonts w:ascii="Arial" w:hAnsi="Arial" w:cs="Arial"/>
          <w:sz w:val="20"/>
          <w:szCs w:val="20"/>
          <w:lang w:val="en-GB"/>
        </w:rPr>
        <w:t>A</w:t>
      </w:r>
      <w:r w:rsidR="00595E88" w:rsidRPr="00C136E3">
        <w:rPr>
          <w:rFonts w:ascii="Arial" w:hAnsi="Arial" w:cs="Arial"/>
          <w:sz w:val="20"/>
          <w:szCs w:val="20"/>
          <w:lang w:val="en-GB"/>
        </w:rPr>
        <w:t>fter placing the parcel and closing the compartment, the customer sees a thank you screen and has the option to confirm the drop-off of the parcel or reopen the compartment</w:t>
      </w:r>
      <w:r w:rsidR="00C51A52" w:rsidRPr="00DB44B9">
        <w:rPr>
          <w:rFonts w:ascii="Arial" w:hAnsi="Arial" w:cs="Arial"/>
          <w:sz w:val="20"/>
          <w:szCs w:val="20"/>
          <w:lang w:val="en-GB"/>
        </w:rPr>
        <w:t>.</w:t>
      </w:r>
    </w:p>
    <w:p w14:paraId="65BE9C3B" w14:textId="0B781FD5" w:rsidR="00C51A52" w:rsidRPr="00DB44B9" w:rsidRDefault="00E011C7" w:rsidP="00BA22F8">
      <w:pPr>
        <w:pStyle w:val="ListParagraph"/>
        <w:numPr>
          <w:ilvl w:val="1"/>
          <w:numId w:val="33"/>
        </w:numPr>
        <w:tabs>
          <w:tab w:val="left" w:pos="567"/>
        </w:tabs>
        <w:spacing w:after="0" w:line="240" w:lineRule="auto"/>
        <w:ind w:left="0" w:firstLine="0"/>
        <w:jc w:val="both"/>
        <w:rPr>
          <w:rFonts w:ascii="Arial" w:hAnsi="Arial" w:cs="Arial"/>
          <w:sz w:val="20"/>
          <w:szCs w:val="20"/>
          <w:lang w:val="en-GB"/>
        </w:rPr>
      </w:pPr>
      <w:r w:rsidRPr="00E011C7">
        <w:rPr>
          <w:rFonts w:ascii="Arial" w:hAnsi="Arial" w:cs="Arial"/>
          <w:sz w:val="20"/>
          <w:szCs w:val="20"/>
          <w:lang w:val="en-GB"/>
        </w:rPr>
        <w:t xml:space="preserve">During each parcel </w:t>
      </w:r>
      <w:r w:rsidR="00B8367F">
        <w:rPr>
          <w:rFonts w:ascii="Arial" w:hAnsi="Arial" w:cs="Arial"/>
          <w:sz w:val="20"/>
          <w:szCs w:val="20"/>
          <w:lang w:val="en-GB"/>
        </w:rPr>
        <w:t>sending</w:t>
      </w:r>
      <w:r w:rsidR="00B8367F" w:rsidRPr="00E011C7">
        <w:rPr>
          <w:rFonts w:ascii="Arial" w:hAnsi="Arial" w:cs="Arial"/>
          <w:sz w:val="20"/>
          <w:szCs w:val="20"/>
          <w:lang w:val="en-GB"/>
        </w:rPr>
        <w:t xml:space="preserve"> </w:t>
      </w:r>
      <w:r w:rsidRPr="00E011C7">
        <w:rPr>
          <w:rFonts w:ascii="Arial" w:hAnsi="Arial" w:cs="Arial"/>
          <w:sz w:val="20"/>
          <w:szCs w:val="20"/>
          <w:lang w:val="en-GB"/>
        </w:rPr>
        <w:t xml:space="preserve">process, the customer can use the </w:t>
      </w:r>
      <w:r>
        <w:rPr>
          <w:rFonts w:ascii="Arial" w:hAnsi="Arial" w:cs="Arial"/>
          <w:sz w:val="20"/>
          <w:szCs w:val="20"/>
          <w:lang w:val="en-GB"/>
        </w:rPr>
        <w:t>“</w:t>
      </w:r>
      <w:r w:rsidRPr="00E011C7">
        <w:rPr>
          <w:rFonts w:ascii="Arial" w:hAnsi="Arial" w:cs="Arial"/>
          <w:sz w:val="20"/>
          <w:szCs w:val="20"/>
          <w:lang w:val="en-GB"/>
        </w:rPr>
        <w:t>Select larger parcel size</w:t>
      </w:r>
      <w:r>
        <w:rPr>
          <w:rFonts w:ascii="Arial" w:hAnsi="Arial" w:cs="Arial"/>
          <w:sz w:val="20"/>
          <w:szCs w:val="20"/>
          <w:lang w:val="en-GB"/>
        </w:rPr>
        <w:t>”</w:t>
      </w:r>
      <w:r w:rsidRPr="00E011C7">
        <w:rPr>
          <w:rFonts w:ascii="Arial" w:hAnsi="Arial" w:cs="Arial"/>
          <w:sz w:val="20"/>
          <w:szCs w:val="20"/>
          <w:lang w:val="en-GB"/>
        </w:rPr>
        <w:t xml:space="preserve"> function for a parcel that has already been purchased (Fig. 12 of Appendix No. 5 to the Technical Specification). This option is available during each process when placing the parcel into a compartment; when the customer scans the parcel, the parcel locker opens the compartment, and the customer realizes that his/her parcel does not fit into the compartment assigned to him/her.</w:t>
      </w:r>
      <w:r w:rsidR="00C51A52" w:rsidRPr="00DB44B9">
        <w:rPr>
          <w:rFonts w:ascii="Arial" w:hAnsi="Arial" w:cs="Arial"/>
          <w:sz w:val="20"/>
          <w:szCs w:val="20"/>
          <w:lang w:val="en-GB"/>
        </w:rPr>
        <w:t xml:space="preserve"> </w:t>
      </w:r>
      <w:r w:rsidRPr="00E011C7">
        <w:rPr>
          <w:rFonts w:ascii="Arial" w:hAnsi="Arial" w:cs="Arial"/>
          <w:sz w:val="20"/>
          <w:szCs w:val="20"/>
          <w:lang w:val="en-GB"/>
        </w:rPr>
        <w:t xml:space="preserve">In this case, the customer does not close the compartment that has been opened for him/her, but selects </w:t>
      </w:r>
      <w:r w:rsidR="00B5436F">
        <w:rPr>
          <w:rFonts w:ascii="Arial" w:hAnsi="Arial" w:cs="Arial"/>
          <w:sz w:val="20"/>
          <w:szCs w:val="20"/>
          <w:lang w:val="en-GB"/>
        </w:rPr>
        <w:t>“</w:t>
      </w:r>
      <w:r w:rsidRPr="00E011C7">
        <w:rPr>
          <w:rFonts w:ascii="Arial" w:hAnsi="Arial" w:cs="Arial"/>
          <w:sz w:val="20"/>
          <w:szCs w:val="20"/>
          <w:lang w:val="en-GB"/>
        </w:rPr>
        <w:t>Select a larger parcel size</w:t>
      </w:r>
      <w:r w:rsidR="00B5436F">
        <w:rPr>
          <w:rFonts w:ascii="Arial" w:hAnsi="Arial" w:cs="Arial"/>
          <w:sz w:val="20"/>
          <w:szCs w:val="20"/>
          <w:lang w:val="en-GB"/>
        </w:rPr>
        <w:t>”</w:t>
      </w:r>
      <w:r w:rsidRPr="00E011C7">
        <w:rPr>
          <w:rFonts w:ascii="Arial" w:hAnsi="Arial" w:cs="Arial"/>
          <w:sz w:val="20"/>
          <w:szCs w:val="20"/>
          <w:lang w:val="en-GB"/>
        </w:rPr>
        <w:t xml:space="preserve"> on the parcel locker screen. The parcel locker then allows the customer to select another compartment size, displays the checkout screen to make an additional service payment (if an additional payment is required), prints a new label, and the customer continues with the usual </w:t>
      </w:r>
      <w:r w:rsidR="00B8367F">
        <w:rPr>
          <w:rFonts w:ascii="Arial" w:hAnsi="Arial" w:cs="Arial"/>
          <w:sz w:val="20"/>
          <w:szCs w:val="20"/>
          <w:lang w:val="en-GB"/>
        </w:rPr>
        <w:t>sending</w:t>
      </w:r>
      <w:r w:rsidR="00B8367F" w:rsidRPr="00E011C7">
        <w:rPr>
          <w:rFonts w:ascii="Arial" w:hAnsi="Arial" w:cs="Arial"/>
          <w:sz w:val="20"/>
          <w:szCs w:val="20"/>
          <w:lang w:val="en-GB"/>
        </w:rPr>
        <w:t xml:space="preserve"> </w:t>
      </w:r>
      <w:r w:rsidRPr="00E011C7">
        <w:rPr>
          <w:rFonts w:ascii="Arial" w:hAnsi="Arial" w:cs="Arial"/>
          <w:sz w:val="20"/>
          <w:szCs w:val="20"/>
          <w:lang w:val="en-GB"/>
        </w:rPr>
        <w:t>process: affixes the label, scans the barcode, the parcel locker opens the assigned compartment, and the customer places the parcel inside.</w:t>
      </w:r>
      <w:r w:rsidR="00C51A52" w:rsidRPr="00DB44B9">
        <w:rPr>
          <w:rFonts w:ascii="Arial" w:hAnsi="Arial" w:cs="Arial"/>
          <w:sz w:val="20"/>
          <w:szCs w:val="20"/>
          <w:lang w:val="en-GB"/>
        </w:rPr>
        <w:t xml:space="preserve"> </w:t>
      </w:r>
      <w:r w:rsidR="000F44CA">
        <w:rPr>
          <w:rFonts w:ascii="Arial" w:hAnsi="Arial" w:cs="Arial"/>
          <w:sz w:val="20"/>
          <w:szCs w:val="20"/>
          <w:lang w:val="en-GB"/>
        </w:rPr>
        <w:t>A</w:t>
      </w:r>
      <w:r w:rsidR="000F44CA" w:rsidRPr="00C136E3">
        <w:rPr>
          <w:rFonts w:ascii="Arial" w:hAnsi="Arial" w:cs="Arial"/>
          <w:sz w:val="20"/>
          <w:szCs w:val="20"/>
          <w:lang w:val="en-GB"/>
        </w:rPr>
        <w:t>fter placing the parcel and closing the compartment, the customer sees a thank you screen and has the option to confirm the drop-off of the parcel or reopen the compartment</w:t>
      </w:r>
      <w:r w:rsidR="00C51A52" w:rsidRPr="00DB44B9">
        <w:rPr>
          <w:rFonts w:ascii="Arial" w:hAnsi="Arial" w:cs="Arial"/>
          <w:sz w:val="20"/>
          <w:szCs w:val="20"/>
          <w:lang w:val="en-GB"/>
        </w:rPr>
        <w:t>.</w:t>
      </w:r>
    </w:p>
    <w:p w14:paraId="5C7C7E3D" w14:textId="7DDE86CA" w:rsidR="00C51A52" w:rsidRPr="00DB44B9" w:rsidRDefault="00100FC7"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Pr>
          <w:rFonts w:ascii="Arial" w:hAnsi="Arial" w:cs="Arial"/>
          <w:sz w:val="20"/>
          <w:szCs w:val="20"/>
          <w:lang w:val="en-GB"/>
        </w:rPr>
        <w:t>A</w:t>
      </w:r>
      <w:r w:rsidRPr="00100FC7">
        <w:rPr>
          <w:rFonts w:ascii="Arial" w:hAnsi="Arial" w:cs="Arial"/>
          <w:sz w:val="20"/>
          <w:szCs w:val="20"/>
          <w:lang w:val="en-GB"/>
        </w:rPr>
        <w:t xml:space="preserve"> parcel return at a parcel locker may be free of charge or subject to payment. The parcel locker obtains this information from the PMS when the customer enters the return code into the parcel locker</w:t>
      </w:r>
      <w:r w:rsidR="003E20B2">
        <w:rPr>
          <w:rFonts w:ascii="Arial" w:hAnsi="Arial" w:cs="Arial"/>
          <w:sz w:val="20"/>
          <w:szCs w:val="20"/>
          <w:lang w:val="en-GB"/>
        </w:rPr>
        <w:t>:</w:t>
      </w:r>
    </w:p>
    <w:p w14:paraId="2F03DF33" w14:textId="2BE7DEA1" w:rsidR="00C51A52" w:rsidRPr="00DB44B9" w:rsidRDefault="00D32640" w:rsidP="006C27B2">
      <w:pPr>
        <w:pStyle w:val="ListParagraph"/>
        <w:numPr>
          <w:ilvl w:val="1"/>
          <w:numId w:val="33"/>
        </w:numPr>
        <w:tabs>
          <w:tab w:val="left" w:pos="709"/>
        </w:tabs>
        <w:spacing w:after="0" w:line="240" w:lineRule="auto"/>
        <w:ind w:left="0" w:firstLine="0"/>
        <w:jc w:val="both"/>
        <w:rPr>
          <w:rFonts w:ascii="Arial" w:hAnsi="Arial" w:cs="Arial"/>
          <w:sz w:val="20"/>
          <w:szCs w:val="20"/>
          <w:lang w:val="en-GB"/>
        </w:rPr>
      </w:pPr>
      <w:r w:rsidRPr="00D32640">
        <w:rPr>
          <w:rFonts w:ascii="Arial" w:hAnsi="Arial" w:cs="Arial"/>
          <w:sz w:val="20"/>
          <w:szCs w:val="20"/>
          <w:lang w:val="en-GB"/>
        </w:rPr>
        <w:t>If the return is subject to payment (Fig. 14 of Appendix No. 5 to the Technical Specification), after the customer enters the return code, the parcel locker displays all charges separately and shows the total amount to be paid by the customer by card. Once the payment has been made, a parcel label is printed and the door of the compartment for the parcel is opened. The customer affixes the label and places the parcel in the open compartment</w:t>
      </w:r>
      <w:r w:rsidR="00C51A52" w:rsidRPr="00DB44B9">
        <w:rPr>
          <w:rFonts w:ascii="Arial" w:hAnsi="Arial" w:cs="Arial"/>
          <w:sz w:val="20"/>
          <w:szCs w:val="20"/>
          <w:lang w:val="en-GB"/>
        </w:rPr>
        <w:t xml:space="preserve">. </w:t>
      </w:r>
      <w:r w:rsidR="00D37DE2">
        <w:rPr>
          <w:rFonts w:ascii="Arial" w:hAnsi="Arial" w:cs="Arial"/>
          <w:sz w:val="20"/>
          <w:szCs w:val="20"/>
          <w:lang w:val="en-GB"/>
        </w:rPr>
        <w:t>A</w:t>
      </w:r>
      <w:r w:rsidR="00D37DE2" w:rsidRPr="00C136E3">
        <w:rPr>
          <w:rFonts w:ascii="Arial" w:hAnsi="Arial" w:cs="Arial"/>
          <w:sz w:val="20"/>
          <w:szCs w:val="20"/>
          <w:lang w:val="en-GB"/>
        </w:rPr>
        <w:t>fter placing the parcel and closing the compartment, the customer sees a thank you screen and has the option to confirm the drop-off of the parcel or reopen the compartment</w:t>
      </w:r>
      <w:r w:rsidR="00100FC7">
        <w:rPr>
          <w:rFonts w:ascii="Arial" w:hAnsi="Arial" w:cs="Arial"/>
          <w:sz w:val="20"/>
          <w:szCs w:val="20"/>
          <w:lang w:val="en-GB"/>
        </w:rPr>
        <w:t>.</w:t>
      </w:r>
    </w:p>
    <w:p w14:paraId="429676BA" w14:textId="36A1D7A2" w:rsidR="00C51A52" w:rsidRPr="00DB44B9" w:rsidRDefault="002322FB" w:rsidP="006C27B2">
      <w:pPr>
        <w:pStyle w:val="ListParagraph"/>
        <w:numPr>
          <w:ilvl w:val="1"/>
          <w:numId w:val="33"/>
        </w:numPr>
        <w:tabs>
          <w:tab w:val="left" w:pos="709"/>
        </w:tabs>
        <w:spacing w:after="0" w:line="240" w:lineRule="auto"/>
        <w:ind w:left="0" w:firstLine="0"/>
        <w:jc w:val="both"/>
        <w:rPr>
          <w:rFonts w:ascii="Arial" w:hAnsi="Arial" w:cs="Arial"/>
          <w:sz w:val="20"/>
          <w:szCs w:val="20"/>
          <w:lang w:val="en-GB"/>
        </w:rPr>
      </w:pPr>
      <w:r w:rsidRPr="002322FB">
        <w:rPr>
          <w:rFonts w:ascii="Arial" w:hAnsi="Arial" w:cs="Arial"/>
          <w:sz w:val="20"/>
          <w:szCs w:val="20"/>
          <w:lang w:val="en-GB"/>
        </w:rPr>
        <w:t>If the return is free of charge (Fig. 13 of Appendix No. 5 to the Technical Specification), after the customer enters the return code, the parcel locker prints a parcel label and opens the compartment for the parcel.</w:t>
      </w:r>
      <w:r w:rsidR="00C51A52" w:rsidRPr="00DB44B9">
        <w:rPr>
          <w:rFonts w:ascii="Arial" w:hAnsi="Arial" w:cs="Arial"/>
          <w:sz w:val="20"/>
          <w:szCs w:val="20"/>
          <w:lang w:val="en-GB"/>
        </w:rPr>
        <w:t xml:space="preserve"> </w:t>
      </w:r>
      <w:r w:rsidR="007D54DF" w:rsidRPr="00D32640">
        <w:rPr>
          <w:rFonts w:ascii="Arial" w:hAnsi="Arial" w:cs="Arial"/>
          <w:sz w:val="20"/>
          <w:szCs w:val="20"/>
          <w:lang w:val="en-GB"/>
        </w:rPr>
        <w:t>The customer affixes the label and places the parcel in the open compartment</w:t>
      </w:r>
      <w:r w:rsidR="007D54DF" w:rsidRPr="00DB44B9">
        <w:rPr>
          <w:rFonts w:ascii="Arial" w:hAnsi="Arial" w:cs="Arial"/>
          <w:sz w:val="20"/>
          <w:szCs w:val="20"/>
          <w:lang w:val="en-GB"/>
        </w:rPr>
        <w:t>.</w:t>
      </w:r>
      <w:r w:rsidR="00C51A52" w:rsidRPr="00DB44B9">
        <w:rPr>
          <w:rFonts w:ascii="Arial" w:hAnsi="Arial" w:cs="Arial"/>
          <w:sz w:val="20"/>
          <w:szCs w:val="20"/>
          <w:lang w:val="en-GB"/>
        </w:rPr>
        <w:t xml:space="preserve"> </w:t>
      </w:r>
      <w:r w:rsidR="00125CCB">
        <w:rPr>
          <w:rFonts w:ascii="Arial" w:hAnsi="Arial" w:cs="Arial"/>
          <w:sz w:val="20"/>
          <w:szCs w:val="20"/>
          <w:lang w:val="en-GB"/>
        </w:rPr>
        <w:t>A</w:t>
      </w:r>
      <w:r w:rsidR="00125CCB" w:rsidRPr="00C136E3">
        <w:rPr>
          <w:rFonts w:ascii="Arial" w:hAnsi="Arial" w:cs="Arial"/>
          <w:sz w:val="20"/>
          <w:szCs w:val="20"/>
          <w:lang w:val="en-GB"/>
        </w:rPr>
        <w:t>fter placing the parcel and closing the compartment, the customer sees a thank you screen and has the option to confirm the drop-off of the parcel or reopen the compartment</w:t>
      </w:r>
      <w:r w:rsidR="00C51A52" w:rsidRPr="00DB44B9">
        <w:rPr>
          <w:rFonts w:ascii="Arial" w:hAnsi="Arial" w:cs="Arial"/>
          <w:sz w:val="20"/>
          <w:szCs w:val="20"/>
          <w:lang w:val="en-GB"/>
        </w:rPr>
        <w:t>.</w:t>
      </w:r>
    </w:p>
    <w:p w14:paraId="21559730" w14:textId="52EE21BD" w:rsidR="00C51A52" w:rsidRPr="00DB44B9" w:rsidRDefault="00D3791D"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D3791D">
        <w:rPr>
          <w:rFonts w:ascii="Arial" w:hAnsi="Arial" w:cs="Arial"/>
          <w:sz w:val="20"/>
          <w:szCs w:val="20"/>
          <w:lang w:val="en-GB"/>
        </w:rPr>
        <w:t xml:space="preserve">Parcel storage at a post locker is created when the customer selects the </w:t>
      </w:r>
      <w:r w:rsidR="00072F85">
        <w:rPr>
          <w:rFonts w:ascii="Arial" w:hAnsi="Arial" w:cs="Arial"/>
          <w:sz w:val="20"/>
          <w:szCs w:val="20"/>
          <w:lang w:val="en-GB"/>
        </w:rPr>
        <w:t>“</w:t>
      </w:r>
      <w:r w:rsidRPr="00072F85">
        <w:rPr>
          <w:rFonts w:ascii="Arial" w:hAnsi="Arial" w:cs="Arial"/>
          <w:sz w:val="20"/>
          <w:szCs w:val="20"/>
          <w:lang w:val="en-GB"/>
        </w:rPr>
        <w:t>Storage</w:t>
      </w:r>
      <w:r w:rsidR="00072F85">
        <w:rPr>
          <w:rFonts w:ascii="Arial" w:hAnsi="Arial" w:cs="Arial"/>
          <w:sz w:val="20"/>
          <w:szCs w:val="20"/>
          <w:lang w:val="en-GB"/>
        </w:rPr>
        <w:t>”</w:t>
      </w:r>
      <w:r w:rsidRPr="00D3791D">
        <w:rPr>
          <w:rFonts w:ascii="Arial" w:hAnsi="Arial" w:cs="Arial"/>
          <w:sz w:val="20"/>
          <w:szCs w:val="20"/>
          <w:lang w:val="en-GB"/>
        </w:rPr>
        <w:t xml:space="preserve"> service and enters the necessary details (Fig. 15 of Appendix No. 5 to the Technical Specification):</w:t>
      </w:r>
    </w:p>
    <w:p w14:paraId="6B95C934" w14:textId="495DF8E2" w:rsidR="00C51A52" w:rsidRPr="00DB44B9" w:rsidRDefault="00C331C9"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Pr>
          <w:rFonts w:ascii="Arial" w:hAnsi="Arial" w:cs="Arial"/>
          <w:sz w:val="20"/>
          <w:szCs w:val="20"/>
          <w:lang w:val="en-GB"/>
        </w:rPr>
        <w:t>s</w:t>
      </w:r>
      <w:r w:rsidRPr="00431F10">
        <w:rPr>
          <w:rFonts w:ascii="Arial" w:hAnsi="Arial" w:cs="Arial"/>
          <w:sz w:val="20"/>
          <w:szCs w:val="20"/>
          <w:lang w:val="en-GB"/>
        </w:rPr>
        <w:t>elect</w:t>
      </w:r>
      <w:r>
        <w:rPr>
          <w:rFonts w:ascii="Arial" w:hAnsi="Arial" w:cs="Arial"/>
          <w:sz w:val="20"/>
          <w:szCs w:val="20"/>
          <w:lang w:val="en-GB"/>
        </w:rPr>
        <w:t>s</w:t>
      </w:r>
      <w:r w:rsidRPr="00431F10">
        <w:rPr>
          <w:rFonts w:ascii="Arial" w:hAnsi="Arial" w:cs="Arial"/>
          <w:sz w:val="20"/>
          <w:szCs w:val="20"/>
          <w:lang w:val="en-GB"/>
        </w:rPr>
        <w:t xml:space="preserve"> the parcel size</w:t>
      </w:r>
      <w:r w:rsidR="00C51A52" w:rsidRPr="00DB44B9">
        <w:rPr>
          <w:rFonts w:ascii="Arial" w:hAnsi="Arial" w:cs="Arial"/>
          <w:sz w:val="20"/>
          <w:szCs w:val="20"/>
          <w:lang w:val="en-GB"/>
        </w:rPr>
        <w:t>;</w:t>
      </w:r>
    </w:p>
    <w:p w14:paraId="50AE9368" w14:textId="3F3F905B" w:rsidR="00C331C9" w:rsidRPr="00DB44B9" w:rsidRDefault="00D9270A" w:rsidP="00C331C9">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Pr>
          <w:rFonts w:ascii="Arial" w:hAnsi="Arial" w:cs="Arial"/>
          <w:sz w:val="20"/>
          <w:szCs w:val="20"/>
          <w:lang w:val="en-GB"/>
        </w:rPr>
        <w:t>e</w:t>
      </w:r>
      <w:r w:rsidRPr="00564F84">
        <w:rPr>
          <w:rFonts w:ascii="Arial" w:hAnsi="Arial" w:cs="Arial"/>
          <w:sz w:val="20"/>
          <w:szCs w:val="20"/>
          <w:lang w:val="en-GB"/>
        </w:rPr>
        <w:t xml:space="preserve">nters </w:t>
      </w:r>
      <w:r>
        <w:rPr>
          <w:rFonts w:ascii="Arial" w:hAnsi="Arial" w:cs="Arial"/>
          <w:sz w:val="20"/>
          <w:szCs w:val="20"/>
          <w:lang w:val="en-GB"/>
        </w:rPr>
        <w:t>his/her</w:t>
      </w:r>
      <w:r w:rsidRPr="00564F84">
        <w:rPr>
          <w:rFonts w:ascii="Arial" w:hAnsi="Arial" w:cs="Arial"/>
          <w:sz w:val="20"/>
          <w:szCs w:val="20"/>
          <w:lang w:val="en-GB"/>
        </w:rPr>
        <w:t xml:space="preserve"> telephone number</w:t>
      </w:r>
      <w:r w:rsidR="00C331C9" w:rsidRPr="00DB44B9">
        <w:rPr>
          <w:rFonts w:ascii="Arial" w:hAnsi="Arial" w:cs="Arial"/>
          <w:sz w:val="20"/>
          <w:szCs w:val="20"/>
          <w:lang w:val="en-GB"/>
        </w:rPr>
        <w:t>;</w:t>
      </w:r>
    </w:p>
    <w:p w14:paraId="08C94832" w14:textId="5459D499" w:rsidR="00C51A52" w:rsidRPr="00DB44B9" w:rsidRDefault="00C331C9" w:rsidP="00C331C9">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564F84">
        <w:rPr>
          <w:rFonts w:ascii="Arial" w:hAnsi="Arial" w:cs="Arial"/>
          <w:sz w:val="20"/>
          <w:szCs w:val="20"/>
          <w:lang w:val="en-GB"/>
        </w:rPr>
        <w:t>enters the recipient</w:t>
      </w:r>
      <w:r>
        <w:rPr>
          <w:rFonts w:ascii="Arial" w:hAnsi="Arial" w:cs="Arial"/>
          <w:sz w:val="20"/>
          <w:szCs w:val="20"/>
          <w:lang w:val="en-GB"/>
        </w:rPr>
        <w:t>’</w:t>
      </w:r>
      <w:r w:rsidRPr="00564F84">
        <w:rPr>
          <w:rFonts w:ascii="Arial" w:hAnsi="Arial" w:cs="Arial"/>
          <w:sz w:val="20"/>
          <w:szCs w:val="20"/>
          <w:lang w:val="en-GB"/>
        </w:rPr>
        <w:t>s telephone number</w:t>
      </w:r>
      <w:r w:rsidR="00C51A52" w:rsidRPr="00DB44B9">
        <w:rPr>
          <w:rFonts w:ascii="Arial" w:hAnsi="Arial" w:cs="Arial"/>
          <w:sz w:val="20"/>
          <w:szCs w:val="20"/>
          <w:lang w:val="en-GB"/>
        </w:rPr>
        <w:t>;</w:t>
      </w:r>
    </w:p>
    <w:p w14:paraId="2CE36422" w14:textId="0F2DDFAE" w:rsidR="00C51A52" w:rsidRPr="00DB44B9" w:rsidRDefault="001D2B77"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Pr>
          <w:rFonts w:ascii="Arial" w:hAnsi="Arial" w:cs="Arial"/>
          <w:sz w:val="20"/>
          <w:szCs w:val="20"/>
          <w:lang w:val="en-GB"/>
        </w:rPr>
        <w:t>p</w:t>
      </w:r>
      <w:r w:rsidRPr="00694B36">
        <w:rPr>
          <w:rFonts w:ascii="Arial" w:hAnsi="Arial" w:cs="Arial"/>
          <w:sz w:val="20"/>
          <w:szCs w:val="20"/>
          <w:lang w:val="en-GB"/>
        </w:rPr>
        <w:t>ays for parcel delivery services</w:t>
      </w:r>
      <w:r w:rsidR="00082EA5" w:rsidRPr="00DB44B9">
        <w:rPr>
          <w:rFonts w:ascii="Arial" w:hAnsi="Arial" w:cs="Arial"/>
          <w:sz w:val="20"/>
          <w:szCs w:val="20"/>
          <w:lang w:val="en-GB"/>
        </w:rPr>
        <w:t>;</w:t>
      </w:r>
    </w:p>
    <w:p w14:paraId="2A852825" w14:textId="0F407FD2" w:rsidR="00C51A52" w:rsidRPr="00DB44B9" w:rsidRDefault="00C331C9"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C331C9">
        <w:rPr>
          <w:rFonts w:ascii="Arial" w:hAnsi="Arial" w:cs="Arial"/>
          <w:sz w:val="20"/>
          <w:szCs w:val="20"/>
          <w:lang w:val="en-GB"/>
        </w:rPr>
        <w:t>once payment is made, a parcel label is printed, which the customer affixes to the parcel</w:t>
      </w:r>
      <w:r w:rsidR="00082EA5" w:rsidRPr="00DB44B9">
        <w:rPr>
          <w:rFonts w:ascii="Arial" w:hAnsi="Arial" w:cs="Arial"/>
          <w:sz w:val="20"/>
          <w:szCs w:val="20"/>
          <w:lang w:val="en-GB"/>
        </w:rPr>
        <w:t>;</w:t>
      </w:r>
    </w:p>
    <w:p w14:paraId="5161EB55" w14:textId="7E5D04F4" w:rsidR="00C51A52" w:rsidRPr="00DB44B9" w:rsidRDefault="00E64F39"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E64F39">
        <w:rPr>
          <w:rFonts w:ascii="Arial" w:hAnsi="Arial" w:cs="Arial"/>
          <w:sz w:val="20"/>
          <w:szCs w:val="20"/>
          <w:lang w:val="en-GB"/>
        </w:rPr>
        <w:t>after affixing the label, the customer scans the parcel</w:t>
      </w:r>
      <w:r w:rsidR="00082EA5" w:rsidRPr="00DB44B9">
        <w:rPr>
          <w:rFonts w:ascii="Arial" w:hAnsi="Arial" w:cs="Arial"/>
          <w:sz w:val="20"/>
          <w:szCs w:val="20"/>
          <w:lang w:val="en-GB"/>
        </w:rPr>
        <w:t>;</w:t>
      </w:r>
    </w:p>
    <w:p w14:paraId="348DF831" w14:textId="6778A64C" w:rsidR="00C51A52" w:rsidRPr="00DB44B9" w:rsidRDefault="00E64F39"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E64F39">
        <w:rPr>
          <w:rFonts w:ascii="Arial" w:hAnsi="Arial" w:cs="Arial"/>
          <w:sz w:val="20"/>
          <w:szCs w:val="20"/>
          <w:lang w:val="en-GB"/>
        </w:rPr>
        <w:t xml:space="preserve">after scanning the parcel, the compartment for </w:t>
      </w:r>
      <w:r>
        <w:rPr>
          <w:rFonts w:ascii="Arial" w:hAnsi="Arial" w:cs="Arial"/>
          <w:sz w:val="20"/>
          <w:szCs w:val="20"/>
          <w:lang w:val="en-GB"/>
        </w:rPr>
        <w:t>storing</w:t>
      </w:r>
      <w:r w:rsidRPr="00E64F39">
        <w:rPr>
          <w:rFonts w:ascii="Arial" w:hAnsi="Arial" w:cs="Arial"/>
          <w:sz w:val="20"/>
          <w:szCs w:val="20"/>
          <w:lang w:val="en-GB"/>
        </w:rPr>
        <w:t xml:space="preserve"> the parcel is opened</w:t>
      </w:r>
      <w:r w:rsidR="00082EA5" w:rsidRPr="00DB44B9">
        <w:rPr>
          <w:rFonts w:ascii="Arial" w:hAnsi="Arial" w:cs="Arial"/>
          <w:sz w:val="20"/>
          <w:szCs w:val="20"/>
          <w:lang w:val="en-GB"/>
        </w:rPr>
        <w:t>;</w:t>
      </w:r>
    </w:p>
    <w:p w14:paraId="4577413F" w14:textId="5FF14A15" w:rsidR="00C51A52" w:rsidRPr="00DB44B9" w:rsidRDefault="00856706" w:rsidP="003A5A56">
      <w:pPr>
        <w:pStyle w:val="ListParagraph"/>
        <w:numPr>
          <w:ilvl w:val="2"/>
          <w:numId w:val="33"/>
        </w:numPr>
        <w:tabs>
          <w:tab w:val="left" w:pos="709"/>
        </w:tabs>
        <w:spacing w:after="0" w:line="240" w:lineRule="auto"/>
        <w:ind w:left="0" w:firstLine="0"/>
        <w:jc w:val="both"/>
        <w:rPr>
          <w:rFonts w:ascii="Arial" w:hAnsi="Arial" w:cs="Arial"/>
          <w:sz w:val="20"/>
          <w:szCs w:val="20"/>
          <w:lang w:val="en-GB"/>
        </w:rPr>
      </w:pPr>
      <w:r w:rsidRPr="00C136E3">
        <w:rPr>
          <w:rFonts w:ascii="Arial" w:hAnsi="Arial" w:cs="Arial"/>
          <w:sz w:val="20"/>
          <w:szCs w:val="20"/>
          <w:lang w:val="en-GB"/>
        </w:rPr>
        <w:t>after placing the parcel and closing the compartment, the customer sees a thank you screen and has the option to confirm the drop-off of the parcel or reopen the compartment</w:t>
      </w:r>
      <w:r w:rsidR="00C51A52" w:rsidRPr="00DB44B9">
        <w:rPr>
          <w:rFonts w:ascii="Arial" w:hAnsi="Arial" w:cs="Arial"/>
          <w:sz w:val="20"/>
          <w:szCs w:val="20"/>
          <w:lang w:val="en-GB"/>
        </w:rPr>
        <w:t>.</w:t>
      </w:r>
    </w:p>
    <w:p w14:paraId="0B0EF8BD" w14:textId="794D83B7" w:rsidR="00C51A52" w:rsidRPr="00DB44B9" w:rsidRDefault="00FD271D"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FD271D">
        <w:rPr>
          <w:rFonts w:ascii="Arial" w:hAnsi="Arial" w:cs="Arial"/>
          <w:sz w:val="20"/>
          <w:szCs w:val="20"/>
          <w:lang w:val="en-GB"/>
        </w:rPr>
        <w:t>After each customer payment for any process (</w:t>
      </w:r>
      <w:r w:rsidR="004608E6">
        <w:rPr>
          <w:rFonts w:ascii="Arial" w:hAnsi="Arial" w:cs="Arial"/>
          <w:sz w:val="20"/>
          <w:szCs w:val="20"/>
          <w:lang w:val="en-GB"/>
        </w:rPr>
        <w:t>c</w:t>
      </w:r>
      <w:r w:rsidR="004608E6" w:rsidRPr="004608E6">
        <w:rPr>
          <w:rFonts w:ascii="Arial" w:hAnsi="Arial" w:cs="Arial"/>
          <w:sz w:val="20"/>
          <w:szCs w:val="20"/>
          <w:lang w:val="en-GB"/>
        </w:rPr>
        <w:t>ollection</w:t>
      </w:r>
      <w:r w:rsidRPr="00FD271D">
        <w:rPr>
          <w:rFonts w:ascii="Arial" w:hAnsi="Arial" w:cs="Arial"/>
          <w:sz w:val="20"/>
          <w:szCs w:val="20"/>
          <w:lang w:val="en-GB"/>
        </w:rPr>
        <w:t xml:space="preserve">, </w:t>
      </w:r>
      <w:r w:rsidR="00B8367F">
        <w:rPr>
          <w:rFonts w:ascii="Arial" w:hAnsi="Arial" w:cs="Arial"/>
          <w:sz w:val="20"/>
          <w:szCs w:val="20"/>
          <w:lang w:val="en-GB"/>
        </w:rPr>
        <w:t>sending</w:t>
      </w:r>
      <w:r w:rsidRPr="00FD271D">
        <w:rPr>
          <w:rFonts w:ascii="Arial" w:hAnsi="Arial" w:cs="Arial"/>
          <w:sz w:val="20"/>
          <w:szCs w:val="20"/>
          <w:lang w:val="en-GB"/>
        </w:rPr>
        <w:t>, return, storage), the parcel locker provides the customer with the option to receive a payment receipt by printing it or sending it to his/her email address:</w:t>
      </w:r>
    </w:p>
    <w:p w14:paraId="58691EE2" w14:textId="49B8EDD3" w:rsidR="00C51A52" w:rsidRPr="00DB44B9" w:rsidRDefault="00D049EA" w:rsidP="00AA7BB4">
      <w:pPr>
        <w:pStyle w:val="ListParagraph"/>
        <w:numPr>
          <w:ilvl w:val="1"/>
          <w:numId w:val="33"/>
        </w:numPr>
        <w:tabs>
          <w:tab w:val="left" w:pos="709"/>
        </w:tabs>
        <w:spacing w:after="0" w:line="240" w:lineRule="auto"/>
        <w:ind w:left="0" w:firstLine="0"/>
        <w:jc w:val="both"/>
        <w:rPr>
          <w:rFonts w:ascii="Arial" w:hAnsi="Arial" w:cs="Arial"/>
          <w:sz w:val="20"/>
          <w:szCs w:val="20"/>
          <w:lang w:val="en-GB"/>
        </w:rPr>
      </w:pPr>
      <w:r w:rsidRPr="00D049EA">
        <w:rPr>
          <w:rFonts w:ascii="Arial" w:hAnsi="Arial" w:cs="Arial"/>
          <w:sz w:val="20"/>
          <w:szCs w:val="20"/>
          <w:lang w:val="en-GB"/>
        </w:rPr>
        <w:t xml:space="preserve">after the customer has made the payment, the option </w:t>
      </w:r>
      <w:r w:rsidR="00C30D04">
        <w:rPr>
          <w:rFonts w:ascii="Arial" w:hAnsi="Arial" w:cs="Arial"/>
          <w:sz w:val="20"/>
          <w:szCs w:val="20"/>
          <w:lang w:val="en-GB"/>
        </w:rPr>
        <w:t>“</w:t>
      </w:r>
      <w:r w:rsidRPr="00D049EA">
        <w:rPr>
          <w:rFonts w:ascii="Arial" w:hAnsi="Arial" w:cs="Arial"/>
          <w:sz w:val="20"/>
          <w:szCs w:val="20"/>
          <w:lang w:val="en-GB"/>
        </w:rPr>
        <w:t>Receive payment receipt</w:t>
      </w:r>
      <w:r w:rsidR="00C30D04">
        <w:rPr>
          <w:rFonts w:ascii="Arial" w:hAnsi="Arial" w:cs="Arial"/>
          <w:sz w:val="20"/>
          <w:szCs w:val="20"/>
          <w:lang w:val="en-GB"/>
        </w:rPr>
        <w:t>”</w:t>
      </w:r>
      <w:r w:rsidRPr="00D049EA">
        <w:rPr>
          <w:rFonts w:ascii="Arial" w:hAnsi="Arial" w:cs="Arial"/>
          <w:sz w:val="20"/>
          <w:szCs w:val="20"/>
          <w:lang w:val="en-GB"/>
        </w:rPr>
        <w:t xml:space="preserve"> or </w:t>
      </w:r>
      <w:r w:rsidR="00C30D04">
        <w:rPr>
          <w:rFonts w:ascii="Arial" w:hAnsi="Arial" w:cs="Arial"/>
          <w:sz w:val="20"/>
          <w:szCs w:val="20"/>
          <w:lang w:val="en-GB"/>
        </w:rPr>
        <w:t>“</w:t>
      </w:r>
      <w:r w:rsidRPr="00D049EA">
        <w:rPr>
          <w:rFonts w:ascii="Arial" w:hAnsi="Arial" w:cs="Arial"/>
          <w:sz w:val="20"/>
          <w:szCs w:val="20"/>
          <w:lang w:val="en-GB"/>
        </w:rPr>
        <w:t>Continue without payment receipt</w:t>
      </w:r>
      <w:r w:rsidR="00C30D04">
        <w:rPr>
          <w:rFonts w:ascii="Arial" w:hAnsi="Arial" w:cs="Arial"/>
          <w:sz w:val="20"/>
          <w:szCs w:val="20"/>
          <w:lang w:val="en-GB"/>
        </w:rPr>
        <w:t>”</w:t>
      </w:r>
      <w:r w:rsidRPr="00D049EA">
        <w:rPr>
          <w:rFonts w:ascii="Arial" w:hAnsi="Arial" w:cs="Arial"/>
          <w:sz w:val="20"/>
          <w:szCs w:val="20"/>
          <w:lang w:val="en-GB"/>
        </w:rPr>
        <w:t xml:space="preserve"> is displayed on the parcel locker screen (Fig. 16 of Appendix No. 5 to the Technical Specification);</w:t>
      </w:r>
      <w:r w:rsidR="00C51A52" w:rsidRPr="00DB44B9">
        <w:rPr>
          <w:rFonts w:ascii="Arial" w:hAnsi="Arial" w:cs="Arial"/>
          <w:sz w:val="20"/>
          <w:szCs w:val="20"/>
          <w:lang w:val="en-GB"/>
        </w:rPr>
        <w:t xml:space="preserve"> </w:t>
      </w:r>
    </w:p>
    <w:p w14:paraId="53D2B518" w14:textId="29726434" w:rsidR="00C51A52" w:rsidRPr="00DB44B9" w:rsidRDefault="003B4A17" w:rsidP="00AA7BB4">
      <w:pPr>
        <w:pStyle w:val="ListParagraph"/>
        <w:numPr>
          <w:ilvl w:val="1"/>
          <w:numId w:val="33"/>
        </w:numPr>
        <w:tabs>
          <w:tab w:val="left" w:pos="709"/>
        </w:tabs>
        <w:spacing w:after="0" w:line="240" w:lineRule="auto"/>
        <w:ind w:left="0" w:firstLine="0"/>
        <w:jc w:val="both"/>
        <w:rPr>
          <w:rFonts w:ascii="Arial" w:hAnsi="Arial" w:cs="Arial"/>
          <w:sz w:val="20"/>
          <w:szCs w:val="20"/>
          <w:lang w:val="en-GB"/>
        </w:rPr>
      </w:pPr>
      <w:r w:rsidRPr="003B4A17">
        <w:rPr>
          <w:rFonts w:ascii="Arial" w:hAnsi="Arial" w:cs="Arial"/>
          <w:sz w:val="20"/>
          <w:szCs w:val="20"/>
          <w:lang w:val="en-GB"/>
        </w:rPr>
        <w:t xml:space="preserve">after the customer selects </w:t>
      </w:r>
      <w:r>
        <w:rPr>
          <w:rFonts w:ascii="Arial" w:hAnsi="Arial" w:cs="Arial"/>
          <w:sz w:val="20"/>
          <w:szCs w:val="20"/>
          <w:lang w:val="en-GB"/>
        </w:rPr>
        <w:t>“</w:t>
      </w:r>
      <w:r w:rsidRPr="003B4A17">
        <w:rPr>
          <w:rFonts w:ascii="Arial" w:hAnsi="Arial" w:cs="Arial"/>
          <w:sz w:val="20"/>
          <w:szCs w:val="20"/>
          <w:lang w:val="en-GB"/>
        </w:rPr>
        <w:t>Receive payment receipt</w:t>
      </w:r>
      <w:r>
        <w:rPr>
          <w:rFonts w:ascii="Arial" w:hAnsi="Arial" w:cs="Arial"/>
          <w:sz w:val="20"/>
          <w:szCs w:val="20"/>
          <w:lang w:val="en-GB"/>
        </w:rPr>
        <w:t>”</w:t>
      </w:r>
      <w:r w:rsidRPr="003B4A17">
        <w:rPr>
          <w:rFonts w:ascii="Arial" w:hAnsi="Arial" w:cs="Arial"/>
          <w:sz w:val="20"/>
          <w:szCs w:val="20"/>
          <w:lang w:val="en-GB"/>
        </w:rPr>
        <w:t>,</w:t>
      </w:r>
      <w:r>
        <w:rPr>
          <w:rFonts w:ascii="Arial" w:hAnsi="Arial" w:cs="Arial"/>
          <w:sz w:val="20"/>
          <w:szCs w:val="20"/>
          <w:lang w:val="en-GB"/>
        </w:rPr>
        <w:t xml:space="preserve"> </w:t>
      </w:r>
      <w:r w:rsidRPr="003B4A17">
        <w:rPr>
          <w:rFonts w:ascii="Arial" w:hAnsi="Arial" w:cs="Arial"/>
          <w:sz w:val="20"/>
          <w:szCs w:val="20"/>
          <w:lang w:val="en-GB"/>
        </w:rPr>
        <w:t>the parcel locker provides the option to choose how to receive the receipt: to print it or receive it by email</w:t>
      </w:r>
      <w:r w:rsidR="00C51A52" w:rsidRPr="00DB44B9">
        <w:rPr>
          <w:rFonts w:ascii="Arial" w:hAnsi="Arial" w:cs="Arial"/>
          <w:sz w:val="20"/>
          <w:szCs w:val="20"/>
          <w:lang w:val="en-GB"/>
        </w:rPr>
        <w:t xml:space="preserve"> (</w:t>
      </w:r>
      <w:r w:rsidR="002D5B68" w:rsidRPr="00D049EA">
        <w:rPr>
          <w:rFonts w:ascii="Arial" w:hAnsi="Arial" w:cs="Arial"/>
          <w:sz w:val="20"/>
          <w:szCs w:val="20"/>
          <w:lang w:val="en-GB"/>
        </w:rPr>
        <w:t>Fig. 1</w:t>
      </w:r>
      <w:r w:rsidR="002D5B68">
        <w:rPr>
          <w:rFonts w:ascii="Arial" w:hAnsi="Arial" w:cs="Arial"/>
          <w:sz w:val="20"/>
          <w:szCs w:val="20"/>
          <w:lang w:val="en-GB"/>
        </w:rPr>
        <w:t>7</w:t>
      </w:r>
      <w:r w:rsidR="002D5B68" w:rsidRPr="00D049EA">
        <w:rPr>
          <w:rFonts w:ascii="Arial" w:hAnsi="Arial" w:cs="Arial"/>
          <w:sz w:val="20"/>
          <w:szCs w:val="20"/>
          <w:lang w:val="en-GB"/>
        </w:rPr>
        <w:t xml:space="preserve"> of Appendix No. 5 to the Technical Specification</w:t>
      </w:r>
      <w:r w:rsidR="00C51A52" w:rsidRPr="00DB44B9">
        <w:rPr>
          <w:rFonts w:ascii="Arial" w:hAnsi="Arial" w:cs="Arial"/>
          <w:sz w:val="20"/>
          <w:szCs w:val="20"/>
          <w:lang w:val="en-GB"/>
        </w:rPr>
        <w:t>)</w:t>
      </w:r>
      <w:r w:rsidR="00082EA5" w:rsidRPr="00DB44B9">
        <w:rPr>
          <w:rFonts w:ascii="Arial" w:hAnsi="Arial" w:cs="Arial"/>
          <w:sz w:val="20"/>
          <w:szCs w:val="20"/>
          <w:lang w:val="en-GB"/>
        </w:rPr>
        <w:t>;</w:t>
      </w:r>
    </w:p>
    <w:p w14:paraId="557A3043" w14:textId="05921A9A" w:rsidR="00C51A52" w:rsidRPr="00DB44B9" w:rsidRDefault="00164719" w:rsidP="00AA7BB4">
      <w:pPr>
        <w:pStyle w:val="ListParagraph"/>
        <w:numPr>
          <w:ilvl w:val="1"/>
          <w:numId w:val="33"/>
        </w:numPr>
        <w:tabs>
          <w:tab w:val="left" w:pos="709"/>
        </w:tabs>
        <w:spacing w:after="0" w:line="240" w:lineRule="auto"/>
        <w:ind w:left="0" w:firstLine="0"/>
        <w:jc w:val="both"/>
        <w:rPr>
          <w:rFonts w:ascii="Arial" w:hAnsi="Arial" w:cs="Arial"/>
          <w:sz w:val="20"/>
          <w:szCs w:val="20"/>
          <w:lang w:val="en-GB"/>
        </w:rPr>
      </w:pPr>
      <w:r w:rsidRPr="00164719">
        <w:rPr>
          <w:rFonts w:ascii="Arial" w:hAnsi="Arial" w:cs="Arial"/>
          <w:sz w:val="20"/>
          <w:szCs w:val="20"/>
          <w:lang w:val="en-GB"/>
        </w:rPr>
        <w:t>after the customer selects print, the parcel locker prints a receipt and allows the customer to continue with the desired process</w:t>
      </w:r>
      <w:r w:rsidR="00C51A52" w:rsidRPr="00DB44B9">
        <w:rPr>
          <w:rFonts w:ascii="Arial" w:hAnsi="Arial" w:cs="Arial"/>
          <w:sz w:val="20"/>
          <w:szCs w:val="20"/>
          <w:lang w:val="en-GB"/>
        </w:rPr>
        <w:t xml:space="preserve"> (</w:t>
      </w:r>
      <w:r w:rsidR="002D5B68" w:rsidRPr="00D049EA">
        <w:rPr>
          <w:rFonts w:ascii="Arial" w:hAnsi="Arial" w:cs="Arial"/>
          <w:sz w:val="20"/>
          <w:szCs w:val="20"/>
          <w:lang w:val="en-GB"/>
        </w:rPr>
        <w:t>Fig. 1</w:t>
      </w:r>
      <w:r w:rsidR="002D5B68">
        <w:rPr>
          <w:rFonts w:ascii="Arial" w:hAnsi="Arial" w:cs="Arial"/>
          <w:sz w:val="20"/>
          <w:szCs w:val="20"/>
          <w:lang w:val="en-GB"/>
        </w:rPr>
        <w:t>8</w:t>
      </w:r>
      <w:r w:rsidR="002D5B68" w:rsidRPr="00D049EA">
        <w:rPr>
          <w:rFonts w:ascii="Arial" w:hAnsi="Arial" w:cs="Arial"/>
          <w:sz w:val="20"/>
          <w:szCs w:val="20"/>
          <w:lang w:val="en-GB"/>
        </w:rPr>
        <w:t xml:space="preserve"> of Appendix No. 5 to the Technical Specification</w:t>
      </w:r>
      <w:r w:rsidR="00C51A52" w:rsidRPr="00DB44B9">
        <w:rPr>
          <w:rFonts w:ascii="Arial" w:hAnsi="Arial" w:cs="Arial"/>
          <w:sz w:val="20"/>
          <w:szCs w:val="20"/>
          <w:lang w:val="en-GB"/>
        </w:rPr>
        <w:t>)</w:t>
      </w:r>
      <w:r w:rsidR="00082EA5" w:rsidRPr="00DB44B9">
        <w:rPr>
          <w:rFonts w:ascii="Arial" w:hAnsi="Arial" w:cs="Arial"/>
          <w:sz w:val="20"/>
          <w:szCs w:val="20"/>
          <w:lang w:val="en-GB"/>
        </w:rPr>
        <w:t>;</w:t>
      </w:r>
    </w:p>
    <w:p w14:paraId="4B9A4C50" w14:textId="3FF1BF5B" w:rsidR="00C51A52" w:rsidRPr="00DB44B9" w:rsidRDefault="00943D64" w:rsidP="00AA7BB4">
      <w:pPr>
        <w:pStyle w:val="ListParagraph"/>
        <w:numPr>
          <w:ilvl w:val="1"/>
          <w:numId w:val="33"/>
        </w:numPr>
        <w:tabs>
          <w:tab w:val="left" w:pos="709"/>
        </w:tabs>
        <w:spacing w:after="0" w:line="240" w:lineRule="auto"/>
        <w:ind w:left="0" w:firstLine="0"/>
        <w:jc w:val="both"/>
        <w:rPr>
          <w:rFonts w:ascii="Arial" w:hAnsi="Arial" w:cs="Arial"/>
          <w:sz w:val="20"/>
          <w:szCs w:val="20"/>
          <w:lang w:val="en-GB"/>
        </w:rPr>
      </w:pPr>
      <w:r w:rsidRPr="00943D64">
        <w:rPr>
          <w:rFonts w:ascii="Arial" w:hAnsi="Arial" w:cs="Arial"/>
          <w:sz w:val="20"/>
          <w:szCs w:val="20"/>
          <w:lang w:val="en-GB"/>
        </w:rPr>
        <w:t>after the customer selects to receive the receipt by email, an email entry field appears on the parcel locker screen</w:t>
      </w:r>
      <w:r w:rsidR="00C51A52" w:rsidRPr="00DB44B9">
        <w:rPr>
          <w:rFonts w:ascii="Arial" w:hAnsi="Arial" w:cs="Arial"/>
          <w:sz w:val="20"/>
          <w:szCs w:val="20"/>
          <w:lang w:val="en-GB"/>
        </w:rPr>
        <w:t xml:space="preserve"> (</w:t>
      </w:r>
      <w:r w:rsidR="002D5B68" w:rsidRPr="00D049EA">
        <w:rPr>
          <w:rFonts w:ascii="Arial" w:hAnsi="Arial" w:cs="Arial"/>
          <w:sz w:val="20"/>
          <w:szCs w:val="20"/>
          <w:lang w:val="en-GB"/>
        </w:rPr>
        <w:t>Fig. 1</w:t>
      </w:r>
      <w:r w:rsidR="002D5B68">
        <w:rPr>
          <w:rFonts w:ascii="Arial" w:hAnsi="Arial" w:cs="Arial"/>
          <w:sz w:val="20"/>
          <w:szCs w:val="20"/>
          <w:lang w:val="en-GB"/>
        </w:rPr>
        <w:t>9</w:t>
      </w:r>
      <w:r w:rsidR="002D5B68" w:rsidRPr="00D049EA">
        <w:rPr>
          <w:rFonts w:ascii="Arial" w:hAnsi="Arial" w:cs="Arial"/>
          <w:sz w:val="20"/>
          <w:szCs w:val="20"/>
          <w:lang w:val="en-GB"/>
        </w:rPr>
        <w:t xml:space="preserve"> of Appendix No. 5 to the Technical Specification</w:t>
      </w:r>
      <w:r w:rsidR="00C51A52" w:rsidRPr="00DB44B9">
        <w:rPr>
          <w:rFonts w:ascii="Arial" w:hAnsi="Arial" w:cs="Arial"/>
          <w:sz w:val="20"/>
          <w:szCs w:val="20"/>
          <w:lang w:val="en-GB"/>
        </w:rPr>
        <w:t xml:space="preserve">.). </w:t>
      </w:r>
      <w:r w:rsidRPr="00943D64">
        <w:rPr>
          <w:rFonts w:ascii="Arial" w:hAnsi="Arial" w:cs="Arial"/>
          <w:sz w:val="20"/>
          <w:szCs w:val="20"/>
          <w:lang w:val="en-GB"/>
        </w:rPr>
        <w:t>Once the customer has entered his/her email address where he/she wants to receive the receipt and confirmed his/her selection, the payment receipt is sent to the specified email address and the customer can continue with the desired process.</w:t>
      </w:r>
    </w:p>
    <w:p w14:paraId="796E67F5" w14:textId="4A392A34" w:rsidR="00C51A52" w:rsidRPr="00DB44B9" w:rsidRDefault="00943D64"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943D64">
        <w:rPr>
          <w:rFonts w:ascii="Arial" w:hAnsi="Arial" w:cs="Arial"/>
          <w:sz w:val="20"/>
          <w:szCs w:val="20"/>
          <w:lang w:val="en-GB"/>
        </w:rPr>
        <w:t xml:space="preserve">Before making any payment in the </w:t>
      </w:r>
      <w:r w:rsidR="00B8367F">
        <w:rPr>
          <w:rFonts w:ascii="Arial" w:hAnsi="Arial" w:cs="Arial"/>
          <w:sz w:val="20"/>
          <w:szCs w:val="20"/>
          <w:lang w:val="en-GB"/>
        </w:rPr>
        <w:t>sending</w:t>
      </w:r>
      <w:r w:rsidRPr="00943D64">
        <w:rPr>
          <w:rFonts w:ascii="Arial" w:hAnsi="Arial" w:cs="Arial"/>
          <w:sz w:val="20"/>
          <w:szCs w:val="20"/>
          <w:lang w:val="en-GB"/>
        </w:rPr>
        <w:t>, return, and storage processes, the customer is provided with summary information about the process parameters he/she has selected.</w:t>
      </w:r>
      <w:r w:rsidR="00C51A52" w:rsidRPr="00DB44B9">
        <w:rPr>
          <w:rFonts w:ascii="Arial" w:hAnsi="Arial" w:cs="Arial"/>
          <w:sz w:val="20"/>
          <w:szCs w:val="20"/>
          <w:lang w:val="en-GB"/>
        </w:rPr>
        <w:t xml:space="preserve"> (</w:t>
      </w:r>
      <w:r w:rsidR="00ED7849" w:rsidRPr="00D049EA">
        <w:rPr>
          <w:rFonts w:ascii="Arial" w:hAnsi="Arial" w:cs="Arial"/>
          <w:sz w:val="20"/>
          <w:szCs w:val="20"/>
          <w:lang w:val="en-GB"/>
        </w:rPr>
        <w:t xml:space="preserve">Fig. </w:t>
      </w:r>
      <w:r w:rsidR="00ED7849">
        <w:rPr>
          <w:rFonts w:ascii="Arial" w:hAnsi="Arial" w:cs="Arial"/>
          <w:sz w:val="20"/>
          <w:szCs w:val="20"/>
          <w:lang w:val="en-GB"/>
        </w:rPr>
        <w:t>20</w:t>
      </w:r>
      <w:r w:rsidR="0050659F">
        <w:rPr>
          <w:rFonts w:ascii="Arial" w:hAnsi="Arial" w:cs="Arial"/>
          <w:sz w:val="20"/>
          <w:szCs w:val="20"/>
          <w:lang w:val="en-GB"/>
        </w:rPr>
        <w:t xml:space="preserve"> </w:t>
      </w:r>
      <w:r w:rsidR="00ED7849" w:rsidRPr="00D049EA">
        <w:rPr>
          <w:rFonts w:ascii="Arial" w:hAnsi="Arial" w:cs="Arial"/>
          <w:sz w:val="20"/>
          <w:szCs w:val="20"/>
          <w:lang w:val="en-GB"/>
        </w:rPr>
        <w:t xml:space="preserve">of Appendix No. 5 to </w:t>
      </w:r>
      <w:r w:rsidR="00ED7849" w:rsidRPr="00D049EA">
        <w:rPr>
          <w:rFonts w:ascii="Arial" w:hAnsi="Arial" w:cs="Arial"/>
          <w:sz w:val="20"/>
          <w:szCs w:val="20"/>
          <w:lang w:val="en-GB"/>
        </w:rPr>
        <w:lastRenderedPageBreak/>
        <w:t>the Technical Specification</w:t>
      </w:r>
      <w:r w:rsidR="00C51A52" w:rsidRPr="00DB44B9">
        <w:rPr>
          <w:rFonts w:ascii="Arial" w:hAnsi="Arial" w:cs="Arial"/>
          <w:sz w:val="20"/>
          <w:szCs w:val="20"/>
          <w:lang w:val="en-GB"/>
        </w:rPr>
        <w:t xml:space="preserve">). </w:t>
      </w:r>
      <w:r w:rsidRPr="00943D64">
        <w:rPr>
          <w:rFonts w:ascii="Arial" w:hAnsi="Arial" w:cs="Arial"/>
          <w:sz w:val="20"/>
          <w:szCs w:val="20"/>
          <w:lang w:val="en-GB"/>
        </w:rPr>
        <w:t>Each parameter can be edited with a single click. Once the customer has selected the parameter to be edited and made the correction, the selected process continues in the standard order.</w:t>
      </w:r>
    </w:p>
    <w:p w14:paraId="1B972C79" w14:textId="0B9559F3" w:rsidR="00C51A52" w:rsidRPr="00DB44B9" w:rsidRDefault="00943D64"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943D64">
        <w:rPr>
          <w:rFonts w:ascii="Arial" w:hAnsi="Arial" w:cs="Arial"/>
          <w:sz w:val="20"/>
          <w:szCs w:val="20"/>
          <w:lang w:val="en-GB"/>
        </w:rPr>
        <w:t>Each parcel locker process window is required to have a help button (Fig. 21 of Appendix No. 5 to the Technical Specification), which the customer can select at any stage of the process. When the help button is pressed, the customer is presented with text information on the screen.</w:t>
      </w:r>
    </w:p>
    <w:p w14:paraId="1191EB36" w14:textId="27689DBD" w:rsidR="00C51A52" w:rsidRPr="00DB44B9" w:rsidRDefault="00943D64"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943D64">
        <w:rPr>
          <w:rFonts w:ascii="Arial" w:hAnsi="Arial" w:cs="Arial"/>
          <w:sz w:val="20"/>
          <w:szCs w:val="20"/>
          <w:lang w:val="en-GB"/>
        </w:rPr>
        <w:t xml:space="preserve">All parcel locker processes and texts in each action window must be available in two languages: Lithuanian and English. The language can be selected in the </w:t>
      </w:r>
      <w:r w:rsidR="00B53638">
        <w:rPr>
          <w:rFonts w:ascii="Arial" w:hAnsi="Arial" w:cs="Arial"/>
          <w:sz w:val="20"/>
          <w:szCs w:val="20"/>
          <w:lang w:val="en-GB"/>
        </w:rPr>
        <w:t>home</w:t>
      </w:r>
      <w:r w:rsidRPr="00943D64">
        <w:rPr>
          <w:rFonts w:ascii="Arial" w:hAnsi="Arial" w:cs="Arial"/>
          <w:sz w:val="20"/>
          <w:szCs w:val="20"/>
          <w:lang w:val="en-GB"/>
        </w:rPr>
        <w:t xml:space="preserve"> screen of the parcel locker (Fig. 22 of Appendix No. 5 to the Technical Specification), where the customer can select one of four processes (</w:t>
      </w:r>
      <w:r w:rsidR="004608E6">
        <w:rPr>
          <w:rFonts w:ascii="Arial" w:hAnsi="Arial" w:cs="Arial"/>
          <w:sz w:val="20"/>
          <w:szCs w:val="20"/>
          <w:lang w:val="en-GB"/>
        </w:rPr>
        <w:t>c</w:t>
      </w:r>
      <w:r w:rsidR="004608E6" w:rsidRPr="004608E6">
        <w:rPr>
          <w:rFonts w:ascii="Arial" w:hAnsi="Arial" w:cs="Arial"/>
          <w:sz w:val="20"/>
          <w:szCs w:val="20"/>
          <w:lang w:val="en-GB"/>
        </w:rPr>
        <w:t>ollection</w:t>
      </w:r>
      <w:r w:rsidRPr="00943D64">
        <w:rPr>
          <w:rFonts w:ascii="Arial" w:hAnsi="Arial" w:cs="Arial"/>
          <w:sz w:val="20"/>
          <w:szCs w:val="20"/>
          <w:lang w:val="en-GB"/>
        </w:rPr>
        <w:t xml:space="preserve">, </w:t>
      </w:r>
      <w:r w:rsidR="006C2B23">
        <w:rPr>
          <w:rFonts w:ascii="Arial" w:hAnsi="Arial" w:cs="Arial"/>
          <w:sz w:val="20"/>
          <w:szCs w:val="20"/>
          <w:lang w:val="en-GB"/>
        </w:rPr>
        <w:t>sending</w:t>
      </w:r>
      <w:r w:rsidRPr="00943D64">
        <w:rPr>
          <w:rFonts w:ascii="Arial" w:hAnsi="Arial" w:cs="Arial"/>
          <w:sz w:val="20"/>
          <w:szCs w:val="20"/>
          <w:lang w:val="en-GB"/>
        </w:rPr>
        <w:t>, return, storage).</w:t>
      </w:r>
    </w:p>
    <w:p w14:paraId="25F93483" w14:textId="6324BF06" w:rsidR="00C51A52" w:rsidRPr="00DB44B9" w:rsidRDefault="0018268A"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18268A">
        <w:rPr>
          <w:rFonts w:ascii="Arial" w:hAnsi="Arial" w:cs="Arial"/>
          <w:sz w:val="20"/>
          <w:szCs w:val="20"/>
          <w:lang w:val="en-GB"/>
        </w:rPr>
        <w:t>The Contracting Authority shall accept all work specified in Appendix No. 3 from the Supplier after performing the necessary testing. The work shall be deemed accepted upon both Parties signing the Deed of Handover and Acceptance, the form of which shall be drawn up by the Supplier.</w:t>
      </w:r>
    </w:p>
    <w:p w14:paraId="64603A6A" w14:textId="5B758183" w:rsidR="00C51A52" w:rsidRPr="00DB44B9" w:rsidRDefault="0018268A"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18268A">
        <w:rPr>
          <w:rFonts w:ascii="Arial" w:hAnsi="Arial" w:cs="Arial"/>
          <w:sz w:val="20"/>
          <w:szCs w:val="20"/>
          <w:lang w:val="en-GB"/>
        </w:rPr>
        <w:t>The user interface used by the Contracting Entity is available in two versions: LP EXPRESS and UNISEND. The Supplier shall ensure that either version can be used in the parcel locker software. The choice shall be made before the parcel lockers are installed; once installed, the version chosen by the Contracting Authority shall be used.</w:t>
      </w:r>
    </w:p>
    <w:p w14:paraId="5AADD085" w14:textId="733B72EC" w:rsidR="00C51A52" w:rsidRPr="00DB44B9" w:rsidRDefault="0018268A"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18268A">
        <w:rPr>
          <w:rFonts w:ascii="Arial" w:hAnsi="Arial" w:cs="Arial"/>
          <w:sz w:val="20"/>
          <w:szCs w:val="20"/>
          <w:lang w:val="en-GB"/>
        </w:rPr>
        <w:t xml:space="preserve">Contractual business customers have the option of using the Multiparcel service, i.e., placing more than one parcel in a single compartment and having the option of selecting a larger compartment (Fig. 23). Business customers shall have the option to change the size of the compartment, paying for the change in the </w:t>
      </w:r>
      <w:r w:rsidR="0086725C" w:rsidRPr="0018268A">
        <w:rPr>
          <w:rFonts w:ascii="Arial" w:hAnsi="Arial" w:cs="Arial"/>
          <w:sz w:val="20"/>
          <w:szCs w:val="20"/>
          <w:lang w:val="en-GB"/>
        </w:rPr>
        <w:t>invoice</w:t>
      </w:r>
      <w:r w:rsidRPr="0018268A">
        <w:rPr>
          <w:rFonts w:ascii="Arial" w:hAnsi="Arial" w:cs="Arial"/>
          <w:sz w:val="20"/>
          <w:szCs w:val="20"/>
          <w:lang w:val="en-GB"/>
        </w:rPr>
        <w:t xml:space="preserve"> for the current month.</w:t>
      </w:r>
    </w:p>
    <w:p w14:paraId="59255A41" w14:textId="1B0ECCED" w:rsidR="00C51A52" w:rsidRPr="00DB44B9" w:rsidRDefault="005E2719" w:rsidP="002C560A">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5E2719">
        <w:rPr>
          <w:rFonts w:ascii="Arial" w:hAnsi="Arial" w:cs="Arial"/>
          <w:sz w:val="20"/>
          <w:szCs w:val="20"/>
          <w:lang w:val="en-GB"/>
        </w:rPr>
        <w:t>Customers who create a parcel online can purchase packaging at a parcel locker and pay for it at a parcel locker (Fig. 24).</w:t>
      </w:r>
    </w:p>
    <w:p w14:paraId="09044496" w14:textId="23E42DFD" w:rsidR="00C51A52" w:rsidRPr="00DB44B9" w:rsidRDefault="002C560A"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2C560A">
        <w:rPr>
          <w:rFonts w:ascii="Arial" w:hAnsi="Arial" w:cs="Arial"/>
          <w:sz w:val="20"/>
          <w:szCs w:val="20"/>
          <w:lang w:val="en-GB"/>
        </w:rPr>
        <w:t>All visualisations of user interface functionalities mentioned in Appendix No. 4 to the Technical Specification are available in the LP EXPRESS version and detailed in Appendix No. 5 to the Technical Specification.</w:t>
      </w:r>
    </w:p>
    <w:p w14:paraId="03C7E139" w14:textId="3BB4027B" w:rsidR="00C51A52" w:rsidRPr="00DB44B9" w:rsidRDefault="002C560A"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Pr>
          <w:rFonts w:ascii="Arial" w:hAnsi="Arial" w:cs="Arial"/>
          <w:sz w:val="20"/>
          <w:szCs w:val="20"/>
          <w:lang w:val="en-GB"/>
        </w:rPr>
        <w:t>c</w:t>
      </w:r>
      <w:r w:rsidRPr="002C560A">
        <w:t xml:space="preserve"> </w:t>
      </w:r>
      <w:r w:rsidRPr="002C560A">
        <w:rPr>
          <w:rFonts w:ascii="Arial" w:hAnsi="Arial" w:cs="Arial"/>
          <w:sz w:val="20"/>
          <w:szCs w:val="20"/>
          <w:lang w:val="en-GB"/>
        </w:rPr>
        <w:t>Visualisations of the UNISEND version are provided in the link in Appendix No. 5 to the Technical Specification.</w:t>
      </w:r>
      <w:r w:rsidR="00C51A52" w:rsidRPr="00DB44B9">
        <w:rPr>
          <w:rFonts w:ascii="Arial" w:hAnsi="Arial" w:cs="Arial"/>
          <w:sz w:val="20"/>
          <w:szCs w:val="20"/>
          <w:lang w:val="en-GB"/>
        </w:rPr>
        <w:t xml:space="preserve"> </w:t>
      </w:r>
    </w:p>
    <w:p w14:paraId="79CDC00F" w14:textId="0545B41B" w:rsidR="007D0F3C" w:rsidRPr="00DB44B9" w:rsidRDefault="00E64F39" w:rsidP="00BA22F8">
      <w:pPr>
        <w:pStyle w:val="ListParagraph"/>
        <w:numPr>
          <w:ilvl w:val="0"/>
          <w:numId w:val="33"/>
        </w:numPr>
        <w:tabs>
          <w:tab w:val="left" w:pos="567"/>
        </w:tabs>
        <w:spacing w:after="0" w:line="240" w:lineRule="auto"/>
        <w:ind w:left="0" w:firstLine="0"/>
        <w:jc w:val="both"/>
        <w:rPr>
          <w:rFonts w:ascii="Arial" w:hAnsi="Arial" w:cs="Arial"/>
          <w:sz w:val="20"/>
          <w:szCs w:val="20"/>
          <w:lang w:val="en-GB"/>
        </w:rPr>
      </w:pPr>
      <w:r w:rsidRPr="00E64F39">
        <w:rPr>
          <w:rFonts w:ascii="Arial" w:hAnsi="Arial" w:cs="Arial"/>
          <w:sz w:val="20"/>
          <w:szCs w:val="20"/>
          <w:lang w:val="en-GB"/>
        </w:rPr>
        <w:t>The Contracting Authority shall have the right to change the visualisations in Appendix No. 5 to the Technical Specification in accordance with updated requirements, but such changes shall not exceed 30% of all user interface processes.</w:t>
      </w:r>
    </w:p>
    <w:p w14:paraId="22D07B9C" w14:textId="0582039D" w:rsidR="00C24C0E" w:rsidRPr="00DB44B9" w:rsidRDefault="00C24C0E">
      <w:pPr>
        <w:rPr>
          <w:rFonts w:ascii="Arial" w:hAnsi="Arial" w:cs="Arial"/>
          <w:sz w:val="20"/>
          <w:szCs w:val="20"/>
          <w:lang w:val="en-GB"/>
        </w:rPr>
      </w:pPr>
      <w:r w:rsidRPr="00DB44B9">
        <w:rPr>
          <w:rFonts w:ascii="Arial" w:hAnsi="Arial" w:cs="Arial"/>
          <w:sz w:val="20"/>
          <w:szCs w:val="20"/>
          <w:lang w:val="en-GB"/>
        </w:rPr>
        <w:br w:type="page"/>
      </w:r>
    </w:p>
    <w:p w14:paraId="35E0F54D" w14:textId="7E8879A5" w:rsidR="0044377A" w:rsidRPr="00DB44B9" w:rsidRDefault="00832CC8" w:rsidP="00A04616">
      <w:pPr>
        <w:spacing w:after="0" w:line="240" w:lineRule="auto"/>
        <w:jc w:val="center"/>
        <w:rPr>
          <w:rFonts w:ascii="Arial" w:hAnsi="Arial" w:cs="Arial"/>
          <w:b/>
          <w:bCs/>
          <w:sz w:val="20"/>
          <w:szCs w:val="20"/>
          <w:lang w:val="en-GB"/>
        </w:rPr>
      </w:pPr>
      <w:r w:rsidRPr="00DB44B9">
        <w:rPr>
          <w:rFonts w:ascii="Arial" w:hAnsi="Arial" w:cs="Arial"/>
          <w:b/>
          <w:bCs/>
          <w:sz w:val="20"/>
          <w:szCs w:val="20"/>
          <w:lang w:val="en-GB"/>
        </w:rPr>
        <w:lastRenderedPageBreak/>
        <w:t>APPENDIX NO. 5 TO THE TECHNICAL SPECIFICATION</w:t>
      </w:r>
    </w:p>
    <w:p w14:paraId="056984B3" w14:textId="77777777" w:rsidR="0044377A" w:rsidRPr="00DB44B9" w:rsidRDefault="0044377A" w:rsidP="00A04616">
      <w:pPr>
        <w:spacing w:after="0" w:line="240" w:lineRule="auto"/>
        <w:jc w:val="both"/>
        <w:rPr>
          <w:rFonts w:ascii="Arial" w:hAnsi="Arial" w:cs="Arial"/>
          <w:sz w:val="20"/>
          <w:szCs w:val="20"/>
          <w:lang w:val="en-GB"/>
        </w:rPr>
      </w:pPr>
    </w:p>
    <w:p w14:paraId="2617FA10" w14:textId="7D8D33AE" w:rsidR="00C51A52" w:rsidRPr="00DB44B9" w:rsidRDefault="004E5390" w:rsidP="00A04616">
      <w:pPr>
        <w:pBdr>
          <w:top w:val="single" w:sz="8" w:space="1" w:color="auto"/>
          <w:bottom w:val="single" w:sz="8" w:space="1" w:color="auto"/>
        </w:pBdr>
        <w:shd w:val="clear" w:color="auto" w:fill="E2EFD9" w:themeFill="accent6" w:themeFillTint="33"/>
        <w:tabs>
          <w:tab w:val="left" w:pos="284"/>
          <w:tab w:val="left" w:pos="851"/>
        </w:tabs>
        <w:spacing w:after="0" w:line="240" w:lineRule="auto"/>
        <w:jc w:val="both"/>
        <w:rPr>
          <w:rFonts w:ascii="Arial" w:hAnsi="Arial" w:cs="Arial"/>
          <w:sz w:val="20"/>
          <w:szCs w:val="20"/>
          <w:lang w:val="en-GB"/>
        </w:rPr>
      </w:pPr>
      <w:r w:rsidRPr="00DB44B9">
        <w:rPr>
          <w:rFonts w:ascii="Arial" w:hAnsi="Arial" w:cs="Arial"/>
          <w:b/>
          <w:caps/>
          <w:color w:val="000000" w:themeColor="text1"/>
          <w:sz w:val="20"/>
          <w:szCs w:val="20"/>
          <w:shd w:val="clear" w:color="auto" w:fill="E2EFD9" w:themeFill="accent6" w:themeFillTint="33"/>
          <w:lang w:val="en-GB"/>
        </w:rPr>
        <w:t>REQUIREMENTS FOR VISUALISATIONS</w:t>
      </w:r>
    </w:p>
    <w:p w14:paraId="00E0EDB1" w14:textId="4EE83338" w:rsidR="00C51A52" w:rsidRPr="00DB44B9" w:rsidRDefault="006278DF" w:rsidP="00730749">
      <w:pPr>
        <w:spacing w:after="0" w:line="240" w:lineRule="auto"/>
        <w:rPr>
          <w:rFonts w:ascii="Arial" w:hAnsi="Arial" w:cs="Arial"/>
          <w:b/>
          <w:bCs/>
          <w:sz w:val="20"/>
          <w:szCs w:val="20"/>
          <w:lang w:val="en-GB"/>
        </w:rPr>
      </w:pPr>
      <w:r w:rsidRPr="006278DF">
        <w:rPr>
          <w:rFonts w:ascii="Arial" w:hAnsi="Arial" w:cs="Arial"/>
          <w:b/>
          <w:bCs/>
          <w:sz w:val="20"/>
          <w:szCs w:val="20"/>
          <w:lang w:val="en-GB"/>
        </w:rPr>
        <w:t>Visuali</w:t>
      </w:r>
      <w:r>
        <w:rPr>
          <w:rFonts w:ascii="Arial" w:hAnsi="Arial" w:cs="Arial"/>
          <w:b/>
          <w:bCs/>
          <w:sz w:val="20"/>
          <w:szCs w:val="20"/>
          <w:lang w:val="en-GB"/>
        </w:rPr>
        <w:t>s</w:t>
      </w:r>
      <w:r w:rsidRPr="006278DF">
        <w:rPr>
          <w:rFonts w:ascii="Arial" w:hAnsi="Arial" w:cs="Arial"/>
          <w:b/>
          <w:bCs/>
          <w:sz w:val="20"/>
          <w:szCs w:val="20"/>
          <w:lang w:val="en-GB"/>
        </w:rPr>
        <w:t>ation of the parcel locker user interfaces used by the Contracting Authority</w:t>
      </w:r>
    </w:p>
    <w:p w14:paraId="500B436A" w14:textId="51976950" w:rsidR="00C51A52" w:rsidRPr="00DB44B9" w:rsidRDefault="00DF5E1E" w:rsidP="00730749">
      <w:pPr>
        <w:spacing w:after="0" w:line="240" w:lineRule="auto"/>
        <w:rPr>
          <w:rFonts w:ascii="Arial" w:hAnsi="Arial" w:cs="Arial"/>
          <w:sz w:val="20"/>
          <w:szCs w:val="20"/>
          <w:lang w:val="en-GB"/>
        </w:rPr>
      </w:pPr>
      <w:r w:rsidRPr="00DF5E1E">
        <w:rPr>
          <w:rFonts w:ascii="Arial" w:hAnsi="Arial" w:cs="Arial"/>
          <w:sz w:val="20"/>
          <w:szCs w:val="20"/>
          <w:lang w:val="en-GB"/>
        </w:rPr>
        <w:t>Detailed information on visualisation parameters (size, colour code, resolution, format, etc.):</w:t>
      </w:r>
    </w:p>
    <w:p w14:paraId="5B26287A" w14:textId="4746AF50" w:rsidR="00C51A52" w:rsidRPr="00DB44B9" w:rsidRDefault="00C712B5" w:rsidP="00730749">
      <w:pPr>
        <w:spacing w:after="0" w:line="240" w:lineRule="auto"/>
        <w:rPr>
          <w:rFonts w:ascii="Arial" w:hAnsi="Arial" w:cs="Arial"/>
          <w:sz w:val="20"/>
          <w:szCs w:val="20"/>
          <w:lang w:val="en-GB"/>
        </w:rPr>
      </w:pPr>
      <w:r w:rsidRPr="00DB44B9">
        <w:rPr>
          <w:rFonts w:ascii="Arial" w:hAnsi="Arial" w:cs="Arial"/>
          <w:sz w:val="20"/>
          <w:szCs w:val="20"/>
          <w:lang w:val="en-GB"/>
        </w:rPr>
        <w:t>LP EXPRESS version</w:t>
      </w:r>
      <w:r w:rsidR="00C51A52" w:rsidRPr="00DB44B9">
        <w:rPr>
          <w:rFonts w:ascii="Arial" w:hAnsi="Arial" w:cs="Arial"/>
          <w:sz w:val="20"/>
          <w:szCs w:val="20"/>
          <w:lang w:val="en-GB"/>
        </w:rPr>
        <w:t xml:space="preserve"> &gt;&gt;</w:t>
      </w:r>
      <w:hyperlink r:id="rId15" w:history="1">
        <w:r w:rsidR="00C51A52" w:rsidRPr="00DB44B9">
          <w:rPr>
            <w:rStyle w:val="Hyperlink"/>
            <w:rFonts w:ascii="Arial" w:hAnsi="Arial" w:cs="Arial"/>
            <w:sz w:val="20"/>
            <w:szCs w:val="20"/>
            <w:lang w:val="en-GB"/>
          </w:rPr>
          <w:t>https://xd.adobe.com/view/e64b3534-ce91-496f-a83d-59112264482a-b318/specs/</w:t>
        </w:r>
      </w:hyperlink>
    </w:p>
    <w:p w14:paraId="61EBB5FF" w14:textId="13B8A15C" w:rsidR="00C51A52" w:rsidRPr="00DB44B9" w:rsidRDefault="00C712B5" w:rsidP="00730749">
      <w:pPr>
        <w:spacing w:after="0" w:line="240" w:lineRule="auto"/>
        <w:rPr>
          <w:rFonts w:ascii="Arial" w:hAnsi="Arial" w:cs="Arial"/>
          <w:sz w:val="20"/>
          <w:szCs w:val="20"/>
          <w:lang w:val="en-GB"/>
        </w:rPr>
      </w:pPr>
      <w:r w:rsidRPr="00DB44B9">
        <w:rPr>
          <w:rFonts w:ascii="Arial" w:hAnsi="Arial" w:cs="Arial"/>
          <w:sz w:val="20"/>
          <w:szCs w:val="20"/>
          <w:lang w:val="en-GB"/>
        </w:rPr>
        <w:t>UNISEND version</w:t>
      </w:r>
      <w:r w:rsidR="00C51A52" w:rsidRPr="00DB44B9">
        <w:rPr>
          <w:rFonts w:ascii="Arial" w:hAnsi="Arial" w:cs="Arial"/>
          <w:sz w:val="20"/>
          <w:szCs w:val="20"/>
          <w:lang w:val="en-GB"/>
        </w:rPr>
        <w:t xml:space="preserve"> &gt;&gt; </w:t>
      </w:r>
      <w:hyperlink r:id="rId16" w:history="1">
        <w:r w:rsidR="00C51A52" w:rsidRPr="00DB44B9">
          <w:rPr>
            <w:rStyle w:val="Hyperlink"/>
            <w:rFonts w:ascii="Arial" w:hAnsi="Arial" w:cs="Arial"/>
            <w:sz w:val="20"/>
            <w:szCs w:val="20"/>
            <w:lang w:val="en-GB"/>
          </w:rPr>
          <w:t>https://xd.adobe.com/view/d880b3b8-d001-4693-8483-ed8305325ebd-8dd3/grid</w:t>
        </w:r>
      </w:hyperlink>
      <w:r w:rsidR="00C51A52" w:rsidRPr="00DB44B9">
        <w:rPr>
          <w:rFonts w:ascii="Arial" w:hAnsi="Arial" w:cs="Arial"/>
          <w:sz w:val="20"/>
          <w:szCs w:val="20"/>
          <w:lang w:val="en-GB"/>
        </w:rPr>
        <w:t xml:space="preserve"> </w:t>
      </w:r>
    </w:p>
    <w:p w14:paraId="0589C6CB" w14:textId="3060D1DA" w:rsidR="00C51A52" w:rsidRPr="00DB44B9" w:rsidRDefault="00C51A52" w:rsidP="00730749">
      <w:pPr>
        <w:spacing w:after="0" w:line="240" w:lineRule="auto"/>
        <w:rPr>
          <w:rFonts w:ascii="Arial" w:hAnsi="Arial" w:cs="Arial"/>
          <w:b/>
          <w:bCs/>
          <w:sz w:val="20"/>
          <w:szCs w:val="20"/>
          <w:lang w:val="en-GB"/>
        </w:rPr>
      </w:pPr>
    </w:p>
    <w:p w14:paraId="119C1671" w14:textId="2FB29EFC" w:rsidR="00C51A52" w:rsidRPr="00DB44B9" w:rsidRDefault="00C712B5" w:rsidP="00730749">
      <w:pPr>
        <w:spacing w:after="0" w:line="240" w:lineRule="auto"/>
        <w:jc w:val="right"/>
        <w:rPr>
          <w:rFonts w:ascii="Arial" w:hAnsi="Arial" w:cs="Arial"/>
          <w:b/>
          <w:bCs/>
          <w:sz w:val="20"/>
          <w:szCs w:val="20"/>
          <w:lang w:val="en-GB"/>
        </w:rPr>
      </w:pPr>
      <w:r w:rsidRPr="00DB44B9">
        <w:rPr>
          <w:rFonts w:ascii="Arial" w:hAnsi="Arial" w:cs="Arial"/>
          <w:b/>
          <w:bCs/>
          <w:sz w:val="20"/>
          <w:szCs w:val="20"/>
          <w:lang w:val="en-GB"/>
        </w:rPr>
        <w:t xml:space="preserve">Fig. 1. </w:t>
      </w:r>
      <w:r w:rsidR="00C31039">
        <w:rPr>
          <w:rFonts w:ascii="Arial" w:hAnsi="Arial" w:cs="Arial"/>
          <w:b/>
          <w:bCs/>
          <w:sz w:val="20"/>
          <w:szCs w:val="20"/>
          <w:lang w:val="en-GB"/>
        </w:rPr>
        <w:t>Screensaver</w:t>
      </w:r>
      <w:r w:rsidRPr="00DB44B9">
        <w:rPr>
          <w:rFonts w:ascii="Arial" w:hAnsi="Arial" w:cs="Arial"/>
          <w:b/>
          <w:bCs/>
          <w:sz w:val="20"/>
          <w:szCs w:val="20"/>
          <w:lang w:val="en-GB"/>
        </w:rPr>
        <w:t>:</w:t>
      </w:r>
    </w:p>
    <w:p w14:paraId="2C15A579" w14:textId="77777777"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eastAsia="lt-LT"/>
        </w:rPr>
        <w:drawing>
          <wp:inline distT="0" distB="0" distL="0" distR="0" wp14:anchorId="0E62C408" wp14:editId="27A0DF31">
            <wp:extent cx="3130667" cy="2350438"/>
            <wp:effectExtent l="19050" t="19050" r="12700" b="12065"/>
            <wp:docPr id="2" name="Picture 2" descr="A yellow boxes with red text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yellow boxes with red text  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74944" cy="2383680"/>
                    </a:xfrm>
                    <a:prstGeom prst="rect">
                      <a:avLst/>
                    </a:prstGeom>
                    <a:noFill/>
                    <a:ln>
                      <a:solidFill>
                        <a:schemeClr val="tx1"/>
                      </a:solidFill>
                    </a:ln>
                  </pic:spPr>
                </pic:pic>
              </a:graphicData>
            </a:graphic>
          </wp:inline>
        </w:drawing>
      </w:r>
    </w:p>
    <w:p w14:paraId="5579E42E" w14:textId="77777777" w:rsidR="00C51A52" w:rsidRPr="00DB44B9" w:rsidRDefault="00C51A52" w:rsidP="00730749">
      <w:pPr>
        <w:spacing w:after="0" w:line="240" w:lineRule="auto"/>
        <w:rPr>
          <w:rFonts w:ascii="Arial" w:hAnsi="Arial" w:cs="Arial"/>
          <w:sz w:val="20"/>
          <w:szCs w:val="20"/>
          <w:lang w:val="en-GB"/>
        </w:rPr>
      </w:pPr>
    </w:p>
    <w:p w14:paraId="40338EA7" w14:textId="77777777" w:rsidR="00C51A52" w:rsidRPr="00DB44B9" w:rsidRDefault="00C51A52" w:rsidP="00730749">
      <w:pPr>
        <w:spacing w:after="0" w:line="240" w:lineRule="auto"/>
        <w:jc w:val="right"/>
        <w:rPr>
          <w:rFonts w:ascii="Arial" w:hAnsi="Arial" w:cs="Arial"/>
          <w:b/>
          <w:bCs/>
          <w:sz w:val="20"/>
          <w:szCs w:val="20"/>
          <w:lang w:val="en-GB"/>
        </w:rPr>
      </w:pPr>
    </w:p>
    <w:p w14:paraId="14F4839F" w14:textId="30CA4129" w:rsidR="00C51A52" w:rsidRPr="00DB44B9" w:rsidRDefault="001E1F44" w:rsidP="00730749">
      <w:pPr>
        <w:spacing w:after="0" w:line="240" w:lineRule="auto"/>
        <w:jc w:val="right"/>
        <w:rPr>
          <w:rFonts w:ascii="Arial" w:hAnsi="Arial" w:cs="Arial"/>
          <w:b/>
          <w:bCs/>
          <w:sz w:val="20"/>
          <w:szCs w:val="20"/>
          <w:lang w:val="en-GB"/>
        </w:rPr>
      </w:pPr>
      <w:r w:rsidRPr="00DB44B9">
        <w:rPr>
          <w:rFonts w:ascii="Arial" w:hAnsi="Arial" w:cs="Arial"/>
          <w:b/>
          <w:bCs/>
          <w:sz w:val="20"/>
          <w:szCs w:val="20"/>
          <w:lang w:val="en-GB"/>
        </w:rPr>
        <w:t xml:space="preserve">Fig. 2. </w:t>
      </w:r>
      <w:r w:rsidR="00B53638">
        <w:rPr>
          <w:rFonts w:ascii="Arial" w:hAnsi="Arial" w:cs="Arial"/>
          <w:b/>
          <w:bCs/>
          <w:sz w:val="20"/>
          <w:szCs w:val="20"/>
          <w:lang w:val="en-GB"/>
        </w:rPr>
        <w:t>Home screen</w:t>
      </w:r>
    </w:p>
    <w:p w14:paraId="036A3445" w14:textId="639760C9" w:rsidR="00C51A52" w:rsidRPr="00DB44B9" w:rsidRDefault="00D60FEA"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rPr>
        <w:drawing>
          <wp:inline distT="0" distB="0" distL="0" distR="0" wp14:anchorId="365DA1AC" wp14:editId="0AB4FC03">
            <wp:extent cx="3714750" cy="2790825"/>
            <wp:effectExtent l="0" t="0" r="0" b="9525"/>
            <wp:docPr id="4031950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14750" cy="2790825"/>
                    </a:xfrm>
                    <a:prstGeom prst="rect">
                      <a:avLst/>
                    </a:prstGeom>
                    <a:noFill/>
                    <a:ln>
                      <a:noFill/>
                    </a:ln>
                  </pic:spPr>
                </pic:pic>
              </a:graphicData>
            </a:graphic>
          </wp:inline>
        </w:drawing>
      </w:r>
    </w:p>
    <w:p w14:paraId="3B7BD97A" w14:textId="77777777" w:rsidR="00F850F2" w:rsidRPr="00DB44B9" w:rsidRDefault="00F850F2" w:rsidP="00730749">
      <w:pPr>
        <w:spacing w:after="0" w:line="240" w:lineRule="auto"/>
        <w:jc w:val="right"/>
        <w:rPr>
          <w:rFonts w:ascii="Arial" w:hAnsi="Arial" w:cs="Arial"/>
          <w:b/>
          <w:bCs/>
          <w:sz w:val="20"/>
          <w:szCs w:val="20"/>
          <w:lang w:val="en-GB"/>
        </w:rPr>
      </w:pPr>
    </w:p>
    <w:p w14:paraId="2B8DE4C9" w14:textId="77777777" w:rsidR="00F850F2" w:rsidRPr="00DB44B9" w:rsidRDefault="00F850F2" w:rsidP="00730749">
      <w:pPr>
        <w:spacing w:after="0" w:line="240" w:lineRule="auto"/>
        <w:jc w:val="right"/>
        <w:rPr>
          <w:rFonts w:ascii="Arial" w:hAnsi="Arial" w:cs="Arial"/>
          <w:b/>
          <w:bCs/>
          <w:sz w:val="20"/>
          <w:szCs w:val="20"/>
          <w:lang w:val="en-GB"/>
        </w:rPr>
      </w:pPr>
    </w:p>
    <w:p w14:paraId="73A31E34" w14:textId="77777777" w:rsidR="00730749" w:rsidRPr="00DB44B9" w:rsidRDefault="00730749" w:rsidP="00730749">
      <w:pPr>
        <w:spacing w:after="0" w:line="240" w:lineRule="auto"/>
        <w:jc w:val="right"/>
        <w:rPr>
          <w:rFonts w:ascii="Arial" w:hAnsi="Arial" w:cs="Arial"/>
          <w:b/>
          <w:bCs/>
          <w:sz w:val="20"/>
          <w:szCs w:val="20"/>
          <w:lang w:val="en-GB"/>
        </w:rPr>
      </w:pPr>
    </w:p>
    <w:p w14:paraId="20384BA5" w14:textId="77777777" w:rsidR="00730749" w:rsidRPr="00DB44B9" w:rsidRDefault="00730749" w:rsidP="00730749">
      <w:pPr>
        <w:spacing w:after="0" w:line="240" w:lineRule="auto"/>
        <w:jc w:val="right"/>
        <w:rPr>
          <w:rFonts w:ascii="Arial" w:hAnsi="Arial" w:cs="Arial"/>
          <w:b/>
          <w:bCs/>
          <w:sz w:val="20"/>
          <w:szCs w:val="20"/>
          <w:lang w:val="en-GB"/>
        </w:rPr>
      </w:pPr>
    </w:p>
    <w:p w14:paraId="560AFB54" w14:textId="77777777" w:rsidR="00730749" w:rsidRPr="00DB44B9" w:rsidRDefault="00730749" w:rsidP="00730749">
      <w:pPr>
        <w:spacing w:after="0" w:line="240" w:lineRule="auto"/>
        <w:jc w:val="right"/>
        <w:rPr>
          <w:rFonts w:ascii="Arial" w:hAnsi="Arial" w:cs="Arial"/>
          <w:b/>
          <w:bCs/>
          <w:sz w:val="20"/>
          <w:szCs w:val="20"/>
          <w:lang w:val="en-GB"/>
        </w:rPr>
      </w:pPr>
    </w:p>
    <w:p w14:paraId="28AF9A30" w14:textId="77777777" w:rsidR="00730749" w:rsidRPr="00DB44B9" w:rsidRDefault="00730749" w:rsidP="00730749">
      <w:pPr>
        <w:spacing w:after="0" w:line="240" w:lineRule="auto"/>
        <w:jc w:val="right"/>
        <w:rPr>
          <w:rFonts w:ascii="Arial" w:hAnsi="Arial" w:cs="Arial"/>
          <w:b/>
          <w:bCs/>
          <w:sz w:val="20"/>
          <w:szCs w:val="20"/>
          <w:lang w:val="en-GB"/>
        </w:rPr>
      </w:pPr>
    </w:p>
    <w:p w14:paraId="67C15C65" w14:textId="77777777" w:rsidR="00730749" w:rsidRPr="00DB44B9" w:rsidRDefault="00730749" w:rsidP="00730749">
      <w:pPr>
        <w:spacing w:after="0" w:line="240" w:lineRule="auto"/>
        <w:jc w:val="right"/>
        <w:rPr>
          <w:rFonts w:ascii="Arial" w:hAnsi="Arial" w:cs="Arial"/>
          <w:b/>
          <w:bCs/>
          <w:sz w:val="20"/>
          <w:szCs w:val="20"/>
          <w:lang w:val="en-GB"/>
        </w:rPr>
      </w:pPr>
    </w:p>
    <w:p w14:paraId="790368F8" w14:textId="77777777" w:rsidR="00730749" w:rsidRPr="00DB44B9" w:rsidRDefault="00730749" w:rsidP="00730749">
      <w:pPr>
        <w:spacing w:after="0" w:line="240" w:lineRule="auto"/>
        <w:jc w:val="right"/>
        <w:rPr>
          <w:rFonts w:ascii="Arial" w:hAnsi="Arial" w:cs="Arial"/>
          <w:b/>
          <w:bCs/>
          <w:sz w:val="20"/>
          <w:szCs w:val="20"/>
          <w:lang w:val="en-GB"/>
        </w:rPr>
      </w:pPr>
    </w:p>
    <w:p w14:paraId="0DB77082" w14:textId="77777777" w:rsidR="00730749" w:rsidRPr="00DB44B9" w:rsidRDefault="00730749" w:rsidP="00730749">
      <w:pPr>
        <w:spacing w:after="0" w:line="240" w:lineRule="auto"/>
        <w:jc w:val="right"/>
        <w:rPr>
          <w:rFonts w:ascii="Arial" w:hAnsi="Arial" w:cs="Arial"/>
          <w:b/>
          <w:bCs/>
          <w:sz w:val="20"/>
          <w:szCs w:val="20"/>
          <w:lang w:val="en-GB"/>
        </w:rPr>
      </w:pPr>
    </w:p>
    <w:p w14:paraId="0199B797" w14:textId="77777777" w:rsidR="00730749" w:rsidRPr="00DB44B9" w:rsidRDefault="00730749" w:rsidP="00730749">
      <w:pPr>
        <w:spacing w:after="0" w:line="240" w:lineRule="auto"/>
        <w:jc w:val="right"/>
        <w:rPr>
          <w:rFonts w:ascii="Arial" w:hAnsi="Arial" w:cs="Arial"/>
          <w:b/>
          <w:bCs/>
          <w:sz w:val="20"/>
          <w:szCs w:val="20"/>
          <w:lang w:val="en-GB"/>
        </w:rPr>
      </w:pPr>
    </w:p>
    <w:p w14:paraId="7B32ED0F" w14:textId="77777777" w:rsidR="00730749" w:rsidRPr="00DB44B9" w:rsidRDefault="00730749" w:rsidP="00730749">
      <w:pPr>
        <w:spacing w:after="0" w:line="240" w:lineRule="auto"/>
        <w:jc w:val="right"/>
        <w:rPr>
          <w:rFonts w:ascii="Arial" w:hAnsi="Arial" w:cs="Arial"/>
          <w:b/>
          <w:bCs/>
          <w:sz w:val="20"/>
          <w:szCs w:val="20"/>
          <w:lang w:val="en-GB"/>
        </w:rPr>
      </w:pPr>
    </w:p>
    <w:p w14:paraId="591FF379" w14:textId="77777777" w:rsidR="00730749" w:rsidRPr="00DB44B9" w:rsidRDefault="00730749" w:rsidP="00730749">
      <w:pPr>
        <w:spacing w:after="0" w:line="240" w:lineRule="auto"/>
        <w:jc w:val="right"/>
        <w:rPr>
          <w:rFonts w:ascii="Arial" w:hAnsi="Arial" w:cs="Arial"/>
          <w:b/>
          <w:bCs/>
          <w:sz w:val="20"/>
          <w:szCs w:val="20"/>
          <w:lang w:val="en-GB"/>
        </w:rPr>
      </w:pPr>
    </w:p>
    <w:p w14:paraId="6B28A96B" w14:textId="77777777" w:rsidR="00730749" w:rsidRPr="00DB44B9" w:rsidRDefault="00730749" w:rsidP="00730749">
      <w:pPr>
        <w:spacing w:after="0" w:line="240" w:lineRule="auto"/>
        <w:jc w:val="right"/>
        <w:rPr>
          <w:rFonts w:ascii="Arial" w:hAnsi="Arial" w:cs="Arial"/>
          <w:b/>
          <w:bCs/>
          <w:sz w:val="20"/>
          <w:szCs w:val="20"/>
          <w:lang w:val="en-GB"/>
        </w:rPr>
      </w:pPr>
    </w:p>
    <w:p w14:paraId="74298610" w14:textId="77777777" w:rsidR="00F850F2" w:rsidRPr="00DB44B9" w:rsidRDefault="00F850F2" w:rsidP="00730749">
      <w:pPr>
        <w:spacing w:after="0" w:line="240" w:lineRule="auto"/>
        <w:jc w:val="right"/>
        <w:rPr>
          <w:rFonts w:ascii="Arial" w:hAnsi="Arial" w:cs="Arial"/>
          <w:b/>
          <w:bCs/>
          <w:sz w:val="20"/>
          <w:szCs w:val="20"/>
          <w:lang w:val="en-GB"/>
        </w:rPr>
      </w:pPr>
    </w:p>
    <w:p w14:paraId="40B1059D" w14:textId="77777777" w:rsidR="00F850F2" w:rsidRPr="00DB44B9" w:rsidRDefault="00F850F2" w:rsidP="00730749">
      <w:pPr>
        <w:spacing w:after="0" w:line="240" w:lineRule="auto"/>
        <w:jc w:val="right"/>
        <w:rPr>
          <w:rFonts w:ascii="Arial" w:hAnsi="Arial" w:cs="Arial"/>
          <w:b/>
          <w:bCs/>
          <w:sz w:val="20"/>
          <w:szCs w:val="20"/>
          <w:lang w:val="en-GB"/>
        </w:rPr>
      </w:pPr>
    </w:p>
    <w:p w14:paraId="1C63F5D0" w14:textId="4779B747" w:rsidR="00C51A52" w:rsidRPr="00DB44B9" w:rsidRDefault="00335055" w:rsidP="00730749">
      <w:pPr>
        <w:spacing w:after="0" w:line="240" w:lineRule="auto"/>
        <w:jc w:val="right"/>
        <w:rPr>
          <w:rFonts w:ascii="Arial" w:hAnsi="Arial" w:cs="Arial"/>
          <w:b/>
          <w:bCs/>
          <w:sz w:val="20"/>
          <w:szCs w:val="20"/>
          <w:lang w:val="en-GB"/>
        </w:rPr>
      </w:pPr>
      <w:r w:rsidRPr="00335055">
        <w:rPr>
          <w:rFonts w:ascii="Arial" w:hAnsi="Arial" w:cs="Arial"/>
          <w:b/>
          <w:bCs/>
          <w:sz w:val="20"/>
          <w:szCs w:val="20"/>
          <w:lang w:val="en-GB"/>
        </w:rPr>
        <w:lastRenderedPageBreak/>
        <w:t xml:space="preserve">Fig. 3. Free parcel </w:t>
      </w:r>
      <w:r w:rsidR="004608E6" w:rsidRPr="004608E6">
        <w:rPr>
          <w:rFonts w:ascii="Arial" w:hAnsi="Arial" w:cs="Arial"/>
          <w:b/>
          <w:bCs/>
          <w:sz w:val="20"/>
          <w:szCs w:val="20"/>
          <w:lang w:val="en-GB"/>
        </w:rPr>
        <w:t>collection</w:t>
      </w:r>
      <w:r w:rsidRPr="00335055">
        <w:rPr>
          <w:rFonts w:ascii="Arial" w:hAnsi="Arial" w:cs="Arial"/>
          <w:b/>
          <w:bCs/>
          <w:sz w:val="20"/>
          <w:szCs w:val="20"/>
          <w:lang w:val="en-GB"/>
        </w:rPr>
        <w:t xml:space="preserve"> process</w:t>
      </w:r>
    </w:p>
    <w:p w14:paraId="55850C6F" w14:textId="472257D1" w:rsidR="00E60F02" w:rsidRPr="00DB44B9" w:rsidRDefault="00E60F02" w:rsidP="00730749">
      <w:pPr>
        <w:spacing w:after="0" w:line="240" w:lineRule="auto"/>
        <w:ind w:left="-1560"/>
        <w:rPr>
          <w:rFonts w:ascii="Arial" w:hAnsi="Arial" w:cs="Arial"/>
          <w:sz w:val="20"/>
          <w:szCs w:val="20"/>
          <w:lang w:val="en-GB"/>
        </w:rPr>
      </w:pPr>
      <w:r w:rsidRPr="00DB44B9">
        <w:rPr>
          <w:rFonts w:ascii="Arial" w:hAnsi="Arial" w:cs="Arial"/>
          <w:noProof/>
          <w:sz w:val="20"/>
          <w:szCs w:val="20"/>
          <w:lang w:val="en-GB"/>
        </w:rPr>
        <w:drawing>
          <wp:inline distT="0" distB="0" distL="0" distR="0" wp14:anchorId="5C6E8DD1" wp14:editId="4E29FBE1">
            <wp:extent cx="7115175" cy="1706755"/>
            <wp:effectExtent l="0" t="0" r="0" b="8255"/>
            <wp:docPr id="1725245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127268" cy="1709656"/>
                    </a:xfrm>
                    <a:prstGeom prst="rect">
                      <a:avLst/>
                    </a:prstGeom>
                    <a:noFill/>
                    <a:ln>
                      <a:noFill/>
                    </a:ln>
                  </pic:spPr>
                </pic:pic>
              </a:graphicData>
            </a:graphic>
          </wp:inline>
        </w:drawing>
      </w:r>
    </w:p>
    <w:p w14:paraId="22167018" w14:textId="77777777" w:rsidR="00F850F2" w:rsidRPr="00DB44B9" w:rsidRDefault="00F850F2" w:rsidP="00730749">
      <w:pPr>
        <w:spacing w:after="0" w:line="240" w:lineRule="auto"/>
        <w:jc w:val="right"/>
        <w:rPr>
          <w:rFonts w:ascii="Arial" w:hAnsi="Arial" w:cs="Arial"/>
          <w:b/>
          <w:bCs/>
          <w:sz w:val="20"/>
          <w:szCs w:val="20"/>
          <w:lang w:val="en-GB"/>
        </w:rPr>
      </w:pPr>
    </w:p>
    <w:p w14:paraId="60CA9667" w14:textId="0CC32038" w:rsidR="00C51A52" w:rsidRPr="00DB44B9" w:rsidRDefault="00335055" w:rsidP="00730749">
      <w:pPr>
        <w:spacing w:after="0" w:line="240" w:lineRule="auto"/>
        <w:jc w:val="right"/>
        <w:rPr>
          <w:rFonts w:ascii="Arial" w:hAnsi="Arial" w:cs="Arial"/>
          <w:b/>
          <w:bCs/>
          <w:sz w:val="20"/>
          <w:szCs w:val="20"/>
          <w:lang w:val="en-GB"/>
        </w:rPr>
      </w:pPr>
      <w:r w:rsidRPr="00335055">
        <w:rPr>
          <w:rFonts w:ascii="Arial" w:hAnsi="Arial" w:cs="Arial"/>
          <w:b/>
          <w:bCs/>
          <w:sz w:val="20"/>
          <w:szCs w:val="20"/>
          <w:lang w:val="en-GB"/>
        </w:rPr>
        <w:t xml:space="preserve">Fig. 4. Paid parcel </w:t>
      </w:r>
      <w:r w:rsidR="004608E6" w:rsidRPr="004608E6">
        <w:rPr>
          <w:rFonts w:ascii="Arial" w:hAnsi="Arial" w:cs="Arial"/>
          <w:b/>
          <w:bCs/>
          <w:sz w:val="20"/>
          <w:szCs w:val="20"/>
          <w:lang w:val="en-GB"/>
        </w:rPr>
        <w:t>collection</w:t>
      </w:r>
      <w:r w:rsidRPr="00335055">
        <w:rPr>
          <w:rFonts w:ascii="Arial" w:hAnsi="Arial" w:cs="Arial"/>
          <w:b/>
          <w:bCs/>
          <w:sz w:val="20"/>
          <w:szCs w:val="20"/>
          <w:lang w:val="en-GB"/>
        </w:rPr>
        <w:t xml:space="preserve"> process</w:t>
      </w:r>
    </w:p>
    <w:p w14:paraId="6937A17F" w14:textId="2F34881D" w:rsidR="00A301E0" w:rsidRPr="00DB44B9" w:rsidRDefault="00A301E0" w:rsidP="00730749">
      <w:pPr>
        <w:spacing w:after="0" w:line="240" w:lineRule="auto"/>
        <w:ind w:left="-1560"/>
        <w:rPr>
          <w:rFonts w:ascii="Arial" w:hAnsi="Arial" w:cs="Arial"/>
          <w:sz w:val="20"/>
          <w:szCs w:val="20"/>
          <w:lang w:val="en-GB"/>
        </w:rPr>
      </w:pPr>
      <w:r w:rsidRPr="00DB44B9">
        <w:rPr>
          <w:rFonts w:ascii="Arial" w:hAnsi="Arial" w:cs="Arial"/>
          <w:noProof/>
          <w:sz w:val="20"/>
          <w:szCs w:val="20"/>
          <w:lang w:val="en-GB"/>
        </w:rPr>
        <w:drawing>
          <wp:inline distT="0" distB="0" distL="0" distR="0" wp14:anchorId="3F8FE313" wp14:editId="6C05A269">
            <wp:extent cx="5448300" cy="2714625"/>
            <wp:effectExtent l="0" t="0" r="0" b="9525"/>
            <wp:docPr id="20643373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48300" cy="2714625"/>
                    </a:xfrm>
                    <a:prstGeom prst="rect">
                      <a:avLst/>
                    </a:prstGeom>
                    <a:noFill/>
                    <a:ln>
                      <a:noFill/>
                    </a:ln>
                  </pic:spPr>
                </pic:pic>
              </a:graphicData>
            </a:graphic>
          </wp:inline>
        </w:drawing>
      </w:r>
    </w:p>
    <w:p w14:paraId="6E3EB3D1" w14:textId="77777777" w:rsidR="0044377A" w:rsidRPr="00DB44B9" w:rsidRDefault="0044377A" w:rsidP="00730749">
      <w:pPr>
        <w:spacing w:after="0" w:line="240" w:lineRule="auto"/>
        <w:ind w:left="-1560"/>
        <w:rPr>
          <w:rFonts w:ascii="Arial" w:hAnsi="Arial" w:cs="Arial"/>
          <w:sz w:val="20"/>
          <w:szCs w:val="20"/>
          <w:lang w:val="en-GB"/>
        </w:rPr>
      </w:pPr>
    </w:p>
    <w:p w14:paraId="24B595F9" w14:textId="087E25E5" w:rsidR="00C51A52" w:rsidRPr="00DB44B9" w:rsidRDefault="004C1505" w:rsidP="00730749">
      <w:pPr>
        <w:spacing w:after="0" w:line="240" w:lineRule="auto"/>
        <w:jc w:val="right"/>
        <w:rPr>
          <w:rFonts w:ascii="Arial" w:hAnsi="Arial" w:cs="Arial"/>
          <w:b/>
          <w:bCs/>
          <w:sz w:val="20"/>
          <w:szCs w:val="20"/>
          <w:lang w:val="en-GB"/>
        </w:rPr>
      </w:pPr>
      <w:r w:rsidRPr="004C1505">
        <w:rPr>
          <w:rFonts w:ascii="Arial" w:hAnsi="Arial" w:cs="Arial"/>
          <w:b/>
          <w:bCs/>
          <w:sz w:val="20"/>
          <w:szCs w:val="20"/>
          <w:lang w:val="en-GB"/>
        </w:rPr>
        <w:t xml:space="preserve">Fig. 5. Selection of parcel </w:t>
      </w:r>
      <w:r w:rsidR="006C2B23" w:rsidRPr="006C2B23">
        <w:rPr>
          <w:rFonts w:ascii="Arial" w:hAnsi="Arial" w:cs="Arial"/>
          <w:b/>
          <w:bCs/>
          <w:sz w:val="20"/>
          <w:szCs w:val="20"/>
          <w:lang w:val="en-GB"/>
        </w:rPr>
        <w:t xml:space="preserve">sending </w:t>
      </w:r>
      <w:r w:rsidRPr="004C1505">
        <w:rPr>
          <w:rFonts w:ascii="Arial" w:hAnsi="Arial" w:cs="Arial"/>
          <w:b/>
          <w:bCs/>
          <w:sz w:val="20"/>
          <w:szCs w:val="20"/>
          <w:lang w:val="en-GB"/>
        </w:rPr>
        <w:t>method based on how the parcel was created</w:t>
      </w:r>
    </w:p>
    <w:p w14:paraId="6547399C" w14:textId="77777777"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rPr>
        <w:drawing>
          <wp:inline distT="0" distB="0" distL="0" distR="0" wp14:anchorId="30C7151C" wp14:editId="4F0DFB77">
            <wp:extent cx="3390900" cy="2572862"/>
            <wp:effectExtent l="0" t="0" r="0" b="0"/>
            <wp:docPr id="7" name="Picture 7" descr="A screenshot of a parcel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parcel  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390900" cy="2572862"/>
                    </a:xfrm>
                    <a:prstGeom prst="rect">
                      <a:avLst/>
                    </a:prstGeom>
                  </pic:spPr>
                </pic:pic>
              </a:graphicData>
            </a:graphic>
          </wp:inline>
        </w:drawing>
      </w:r>
    </w:p>
    <w:p w14:paraId="787A12CD" w14:textId="77777777" w:rsidR="00C51A52" w:rsidRPr="00DB44B9" w:rsidRDefault="00C51A52" w:rsidP="00730749">
      <w:pPr>
        <w:spacing w:after="0" w:line="240" w:lineRule="auto"/>
        <w:jc w:val="right"/>
        <w:rPr>
          <w:rFonts w:ascii="Arial" w:hAnsi="Arial" w:cs="Arial"/>
          <w:b/>
          <w:bCs/>
          <w:sz w:val="20"/>
          <w:szCs w:val="20"/>
          <w:lang w:val="en-GB"/>
        </w:rPr>
      </w:pPr>
    </w:p>
    <w:p w14:paraId="1A4D2EB2" w14:textId="77777777" w:rsidR="00F850F2" w:rsidRPr="00DB44B9" w:rsidRDefault="00F850F2" w:rsidP="00730749">
      <w:pPr>
        <w:spacing w:after="0" w:line="240" w:lineRule="auto"/>
        <w:jc w:val="right"/>
        <w:rPr>
          <w:rFonts w:ascii="Arial" w:hAnsi="Arial" w:cs="Arial"/>
          <w:b/>
          <w:bCs/>
          <w:sz w:val="20"/>
          <w:szCs w:val="20"/>
          <w:lang w:val="en-GB"/>
        </w:rPr>
      </w:pPr>
    </w:p>
    <w:p w14:paraId="160FF452" w14:textId="77777777" w:rsidR="00730749" w:rsidRPr="00DB44B9" w:rsidRDefault="00730749" w:rsidP="003103C9">
      <w:pPr>
        <w:spacing w:after="0" w:line="240" w:lineRule="auto"/>
        <w:rPr>
          <w:rFonts w:ascii="Arial" w:hAnsi="Arial" w:cs="Arial"/>
          <w:b/>
          <w:bCs/>
          <w:sz w:val="20"/>
          <w:szCs w:val="20"/>
          <w:lang w:val="en-GB"/>
        </w:rPr>
      </w:pPr>
    </w:p>
    <w:p w14:paraId="51DBB76A" w14:textId="77777777" w:rsidR="00730749" w:rsidRPr="00DB44B9" w:rsidRDefault="00730749" w:rsidP="00730749">
      <w:pPr>
        <w:spacing w:after="0" w:line="240" w:lineRule="auto"/>
        <w:jc w:val="right"/>
        <w:rPr>
          <w:rFonts w:ascii="Arial" w:hAnsi="Arial" w:cs="Arial"/>
          <w:b/>
          <w:bCs/>
          <w:sz w:val="20"/>
          <w:szCs w:val="20"/>
          <w:lang w:val="en-GB"/>
        </w:rPr>
      </w:pPr>
    </w:p>
    <w:p w14:paraId="3BE53074" w14:textId="77777777" w:rsidR="00730749" w:rsidRPr="00DB44B9" w:rsidRDefault="00730749" w:rsidP="00730749">
      <w:pPr>
        <w:spacing w:after="0" w:line="240" w:lineRule="auto"/>
        <w:jc w:val="right"/>
        <w:rPr>
          <w:rFonts w:ascii="Arial" w:hAnsi="Arial" w:cs="Arial"/>
          <w:b/>
          <w:bCs/>
          <w:sz w:val="20"/>
          <w:szCs w:val="20"/>
          <w:lang w:val="en-GB"/>
        </w:rPr>
      </w:pPr>
    </w:p>
    <w:p w14:paraId="7E4402FD" w14:textId="77777777" w:rsidR="00730749" w:rsidRDefault="00730749" w:rsidP="00730749">
      <w:pPr>
        <w:spacing w:after="0" w:line="240" w:lineRule="auto"/>
        <w:jc w:val="right"/>
        <w:rPr>
          <w:rFonts w:ascii="Arial" w:hAnsi="Arial" w:cs="Arial"/>
          <w:b/>
          <w:bCs/>
          <w:sz w:val="20"/>
          <w:szCs w:val="20"/>
          <w:lang w:val="en-GB"/>
        </w:rPr>
      </w:pPr>
    </w:p>
    <w:p w14:paraId="5439C942" w14:textId="77777777" w:rsidR="000D5E12" w:rsidRDefault="000D5E12" w:rsidP="00730749">
      <w:pPr>
        <w:spacing w:after="0" w:line="240" w:lineRule="auto"/>
        <w:jc w:val="right"/>
        <w:rPr>
          <w:rFonts w:ascii="Arial" w:hAnsi="Arial" w:cs="Arial"/>
          <w:b/>
          <w:bCs/>
          <w:sz w:val="20"/>
          <w:szCs w:val="20"/>
          <w:lang w:val="en-GB"/>
        </w:rPr>
      </w:pPr>
    </w:p>
    <w:p w14:paraId="1657458C" w14:textId="77777777" w:rsidR="000D5E12" w:rsidRDefault="000D5E12" w:rsidP="00730749">
      <w:pPr>
        <w:spacing w:after="0" w:line="240" w:lineRule="auto"/>
        <w:jc w:val="right"/>
        <w:rPr>
          <w:rFonts w:ascii="Arial" w:hAnsi="Arial" w:cs="Arial"/>
          <w:b/>
          <w:bCs/>
          <w:sz w:val="20"/>
          <w:szCs w:val="20"/>
          <w:lang w:val="en-GB"/>
        </w:rPr>
      </w:pPr>
    </w:p>
    <w:p w14:paraId="69AB9765" w14:textId="77777777" w:rsidR="000D5E12" w:rsidRDefault="000D5E12" w:rsidP="00730749">
      <w:pPr>
        <w:spacing w:after="0" w:line="240" w:lineRule="auto"/>
        <w:jc w:val="right"/>
        <w:rPr>
          <w:rFonts w:ascii="Arial" w:hAnsi="Arial" w:cs="Arial"/>
          <w:b/>
          <w:bCs/>
          <w:sz w:val="20"/>
          <w:szCs w:val="20"/>
          <w:lang w:val="en-GB"/>
        </w:rPr>
      </w:pPr>
    </w:p>
    <w:p w14:paraId="6E1E6917" w14:textId="77777777" w:rsidR="000D5E12" w:rsidRDefault="000D5E12" w:rsidP="00730749">
      <w:pPr>
        <w:spacing w:after="0" w:line="240" w:lineRule="auto"/>
        <w:jc w:val="right"/>
        <w:rPr>
          <w:rFonts w:ascii="Arial" w:hAnsi="Arial" w:cs="Arial"/>
          <w:b/>
          <w:bCs/>
          <w:sz w:val="20"/>
          <w:szCs w:val="20"/>
          <w:lang w:val="en-GB"/>
        </w:rPr>
      </w:pPr>
    </w:p>
    <w:p w14:paraId="7E302959" w14:textId="5B8077AA" w:rsidR="00C51A52" w:rsidRPr="00DB44B9" w:rsidRDefault="004C1505" w:rsidP="00730749">
      <w:pPr>
        <w:spacing w:after="0" w:line="240" w:lineRule="auto"/>
        <w:jc w:val="right"/>
        <w:rPr>
          <w:rFonts w:ascii="Arial" w:hAnsi="Arial" w:cs="Arial"/>
          <w:b/>
          <w:bCs/>
          <w:sz w:val="20"/>
          <w:szCs w:val="20"/>
          <w:lang w:val="en-GB"/>
        </w:rPr>
      </w:pPr>
      <w:r w:rsidRPr="004C1505">
        <w:rPr>
          <w:rFonts w:ascii="Arial" w:hAnsi="Arial" w:cs="Arial"/>
          <w:b/>
          <w:bCs/>
          <w:sz w:val="20"/>
          <w:szCs w:val="20"/>
          <w:lang w:val="en-GB"/>
        </w:rPr>
        <w:lastRenderedPageBreak/>
        <w:t xml:space="preserve">Fig. 6. Selection of a parcel created in the parcel locker based on </w:t>
      </w:r>
      <w:r w:rsidR="006C2B23" w:rsidRPr="006C2B23">
        <w:rPr>
          <w:rFonts w:ascii="Arial" w:hAnsi="Arial" w:cs="Arial"/>
          <w:b/>
          <w:bCs/>
          <w:sz w:val="20"/>
          <w:szCs w:val="20"/>
          <w:lang w:val="en-GB"/>
        </w:rPr>
        <w:t xml:space="preserve">sending </w:t>
      </w:r>
      <w:r w:rsidRPr="004C1505">
        <w:rPr>
          <w:rFonts w:ascii="Arial" w:hAnsi="Arial" w:cs="Arial"/>
          <w:b/>
          <w:bCs/>
          <w:sz w:val="20"/>
          <w:szCs w:val="20"/>
          <w:lang w:val="en-GB"/>
        </w:rPr>
        <w:t>method</w:t>
      </w:r>
    </w:p>
    <w:p w14:paraId="18AF244F" w14:textId="77777777"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rPr>
        <w:drawing>
          <wp:inline distT="0" distB="0" distL="0" distR="0" wp14:anchorId="66F17F20" wp14:editId="6674F392">
            <wp:extent cx="3324225" cy="2513773"/>
            <wp:effectExtent l="0" t="0" r="0" b="1270"/>
            <wp:docPr id="20" name="Picture 20" descr="A screenshot of a express delivery service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express delivery service  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324225" cy="2513773"/>
                    </a:xfrm>
                    <a:prstGeom prst="rect">
                      <a:avLst/>
                    </a:prstGeom>
                  </pic:spPr>
                </pic:pic>
              </a:graphicData>
            </a:graphic>
          </wp:inline>
        </w:drawing>
      </w:r>
    </w:p>
    <w:p w14:paraId="1210B09C" w14:textId="77777777" w:rsidR="00C51A52" w:rsidRPr="00DB44B9" w:rsidRDefault="00C51A52" w:rsidP="00730749">
      <w:pPr>
        <w:spacing w:after="0" w:line="240" w:lineRule="auto"/>
        <w:jc w:val="right"/>
        <w:rPr>
          <w:rFonts w:ascii="Arial" w:hAnsi="Arial" w:cs="Arial"/>
          <w:b/>
          <w:bCs/>
          <w:sz w:val="20"/>
          <w:szCs w:val="20"/>
          <w:lang w:val="en-GB"/>
        </w:rPr>
      </w:pPr>
    </w:p>
    <w:p w14:paraId="25541635" w14:textId="4EA385F6" w:rsidR="00C51A52" w:rsidRPr="00DB44B9" w:rsidRDefault="00A86C29" w:rsidP="00730749">
      <w:pPr>
        <w:spacing w:after="0" w:line="240" w:lineRule="auto"/>
        <w:jc w:val="right"/>
        <w:rPr>
          <w:rFonts w:ascii="Arial" w:hAnsi="Arial" w:cs="Arial"/>
          <w:b/>
          <w:bCs/>
          <w:sz w:val="20"/>
          <w:szCs w:val="20"/>
          <w:lang w:val="en-GB"/>
        </w:rPr>
      </w:pPr>
      <w:r w:rsidRPr="00A86C29">
        <w:rPr>
          <w:rFonts w:ascii="Arial" w:hAnsi="Arial" w:cs="Arial"/>
          <w:b/>
          <w:bCs/>
          <w:sz w:val="20"/>
          <w:szCs w:val="20"/>
          <w:lang w:val="en-GB"/>
        </w:rPr>
        <w:t xml:space="preserve">Fig. 7. Parcel </w:t>
      </w:r>
      <w:r w:rsidR="00B53687" w:rsidRPr="00B53687">
        <w:rPr>
          <w:rFonts w:ascii="Arial" w:hAnsi="Arial" w:cs="Arial"/>
          <w:b/>
          <w:bCs/>
          <w:sz w:val="20"/>
          <w:szCs w:val="20"/>
          <w:lang w:val="en-GB"/>
        </w:rPr>
        <w:t xml:space="preserve">sending </w:t>
      </w:r>
      <w:r w:rsidRPr="00A86C29">
        <w:rPr>
          <w:rFonts w:ascii="Arial" w:hAnsi="Arial" w:cs="Arial"/>
          <w:b/>
          <w:bCs/>
          <w:sz w:val="20"/>
          <w:szCs w:val="20"/>
          <w:lang w:val="en-GB"/>
        </w:rPr>
        <w:t>from one parcel locker to another</w:t>
      </w:r>
      <w:r>
        <w:rPr>
          <w:rFonts w:ascii="Arial" w:hAnsi="Arial" w:cs="Arial"/>
          <w:b/>
          <w:bCs/>
          <w:sz w:val="20"/>
          <w:szCs w:val="20"/>
          <w:lang w:val="en-GB"/>
        </w:rPr>
        <w:t xml:space="preserve"> </w:t>
      </w:r>
      <w:r w:rsidRPr="00A86C29">
        <w:rPr>
          <w:rFonts w:ascii="Arial" w:hAnsi="Arial" w:cs="Arial"/>
          <w:b/>
          <w:bCs/>
          <w:sz w:val="20"/>
          <w:szCs w:val="20"/>
          <w:lang w:val="en-GB"/>
        </w:rPr>
        <w:t>parcel locker</w:t>
      </w:r>
    </w:p>
    <w:p w14:paraId="25E4B850" w14:textId="77777777" w:rsidR="00C51A52" w:rsidRPr="00DB44B9" w:rsidRDefault="00C51A52" w:rsidP="00730749">
      <w:pPr>
        <w:spacing w:after="0" w:line="240" w:lineRule="auto"/>
        <w:ind w:left="-1560"/>
        <w:rPr>
          <w:rFonts w:ascii="Arial" w:hAnsi="Arial" w:cs="Arial"/>
          <w:sz w:val="20"/>
          <w:szCs w:val="20"/>
          <w:lang w:val="en-GB"/>
        </w:rPr>
      </w:pPr>
      <w:r w:rsidRPr="00DB44B9">
        <w:rPr>
          <w:rFonts w:ascii="Arial" w:hAnsi="Arial" w:cs="Arial"/>
          <w:noProof/>
          <w:sz w:val="20"/>
          <w:szCs w:val="20"/>
          <w:lang w:val="en-GB"/>
        </w:rPr>
        <w:drawing>
          <wp:inline distT="0" distB="0" distL="0" distR="0" wp14:anchorId="72702058" wp14:editId="2FB12518">
            <wp:extent cx="6229350" cy="2813881"/>
            <wp:effectExtent l="0" t="0" r="0" b="5715"/>
            <wp:docPr id="894826277" name="Picture 3"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826277" name="Picture 3" descr="A screenshot of a computer  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51315" cy="2823803"/>
                    </a:xfrm>
                    <a:prstGeom prst="rect">
                      <a:avLst/>
                    </a:prstGeom>
                    <a:noFill/>
                    <a:ln>
                      <a:noFill/>
                    </a:ln>
                  </pic:spPr>
                </pic:pic>
              </a:graphicData>
            </a:graphic>
          </wp:inline>
        </w:drawing>
      </w:r>
    </w:p>
    <w:p w14:paraId="7504596D" w14:textId="77777777" w:rsidR="00F850F2" w:rsidRPr="00DB44B9" w:rsidRDefault="00F850F2" w:rsidP="00730749">
      <w:pPr>
        <w:spacing w:after="0" w:line="240" w:lineRule="auto"/>
        <w:jc w:val="right"/>
        <w:rPr>
          <w:rFonts w:ascii="Arial" w:hAnsi="Arial" w:cs="Arial"/>
          <w:b/>
          <w:bCs/>
          <w:sz w:val="20"/>
          <w:szCs w:val="20"/>
          <w:lang w:val="en-GB"/>
        </w:rPr>
      </w:pPr>
    </w:p>
    <w:p w14:paraId="6C47AC0E" w14:textId="77777777" w:rsidR="00F850F2" w:rsidRPr="00DB44B9" w:rsidRDefault="00F850F2" w:rsidP="00730749">
      <w:pPr>
        <w:spacing w:after="0" w:line="240" w:lineRule="auto"/>
        <w:jc w:val="right"/>
        <w:rPr>
          <w:rFonts w:ascii="Arial" w:hAnsi="Arial" w:cs="Arial"/>
          <w:b/>
          <w:bCs/>
          <w:sz w:val="20"/>
          <w:szCs w:val="20"/>
          <w:lang w:val="en-GB"/>
        </w:rPr>
      </w:pPr>
    </w:p>
    <w:p w14:paraId="06DAAEE0" w14:textId="77777777" w:rsidR="00F850F2" w:rsidRPr="00DB44B9" w:rsidRDefault="00F850F2" w:rsidP="00730749">
      <w:pPr>
        <w:spacing w:after="0" w:line="240" w:lineRule="auto"/>
        <w:jc w:val="right"/>
        <w:rPr>
          <w:rFonts w:ascii="Arial" w:hAnsi="Arial" w:cs="Arial"/>
          <w:b/>
          <w:bCs/>
          <w:sz w:val="20"/>
          <w:szCs w:val="20"/>
          <w:lang w:val="en-GB"/>
        </w:rPr>
      </w:pPr>
    </w:p>
    <w:p w14:paraId="0A9D07AB" w14:textId="77777777" w:rsidR="00F850F2" w:rsidRPr="00DB44B9" w:rsidRDefault="00F850F2" w:rsidP="00730749">
      <w:pPr>
        <w:spacing w:after="0" w:line="240" w:lineRule="auto"/>
        <w:jc w:val="right"/>
        <w:rPr>
          <w:rFonts w:ascii="Arial" w:hAnsi="Arial" w:cs="Arial"/>
          <w:b/>
          <w:bCs/>
          <w:sz w:val="20"/>
          <w:szCs w:val="20"/>
          <w:lang w:val="en-GB"/>
        </w:rPr>
      </w:pPr>
    </w:p>
    <w:p w14:paraId="1DBCF569" w14:textId="77777777" w:rsidR="00F850F2" w:rsidRPr="00DB44B9" w:rsidRDefault="00F850F2" w:rsidP="00730749">
      <w:pPr>
        <w:spacing w:after="0" w:line="240" w:lineRule="auto"/>
        <w:jc w:val="right"/>
        <w:rPr>
          <w:rFonts w:ascii="Arial" w:hAnsi="Arial" w:cs="Arial"/>
          <w:b/>
          <w:bCs/>
          <w:sz w:val="20"/>
          <w:szCs w:val="20"/>
          <w:lang w:val="en-GB"/>
        </w:rPr>
      </w:pPr>
    </w:p>
    <w:p w14:paraId="3D1D3EB0" w14:textId="77777777" w:rsidR="00F850F2" w:rsidRPr="00DB44B9" w:rsidRDefault="00F850F2" w:rsidP="00730749">
      <w:pPr>
        <w:spacing w:after="0" w:line="240" w:lineRule="auto"/>
        <w:jc w:val="right"/>
        <w:rPr>
          <w:rFonts w:ascii="Arial" w:hAnsi="Arial" w:cs="Arial"/>
          <w:b/>
          <w:bCs/>
          <w:sz w:val="20"/>
          <w:szCs w:val="20"/>
          <w:lang w:val="en-GB"/>
        </w:rPr>
      </w:pPr>
    </w:p>
    <w:p w14:paraId="3B027C94" w14:textId="77777777" w:rsidR="00F850F2" w:rsidRPr="00DB44B9" w:rsidRDefault="00F850F2" w:rsidP="00730749">
      <w:pPr>
        <w:spacing w:after="0" w:line="240" w:lineRule="auto"/>
        <w:jc w:val="right"/>
        <w:rPr>
          <w:rFonts w:ascii="Arial" w:hAnsi="Arial" w:cs="Arial"/>
          <w:b/>
          <w:bCs/>
          <w:sz w:val="20"/>
          <w:szCs w:val="20"/>
          <w:lang w:val="en-GB"/>
        </w:rPr>
      </w:pPr>
    </w:p>
    <w:p w14:paraId="6D6AC750" w14:textId="77777777" w:rsidR="00F850F2" w:rsidRPr="00DB44B9" w:rsidRDefault="00F850F2" w:rsidP="00730749">
      <w:pPr>
        <w:spacing w:after="0" w:line="240" w:lineRule="auto"/>
        <w:jc w:val="right"/>
        <w:rPr>
          <w:rFonts w:ascii="Arial" w:hAnsi="Arial" w:cs="Arial"/>
          <w:b/>
          <w:bCs/>
          <w:sz w:val="20"/>
          <w:szCs w:val="20"/>
          <w:lang w:val="en-GB"/>
        </w:rPr>
      </w:pPr>
    </w:p>
    <w:p w14:paraId="0CC89C22" w14:textId="77777777" w:rsidR="00F850F2" w:rsidRPr="00DB44B9" w:rsidRDefault="00F850F2" w:rsidP="00730749">
      <w:pPr>
        <w:spacing w:after="0" w:line="240" w:lineRule="auto"/>
        <w:jc w:val="right"/>
        <w:rPr>
          <w:rFonts w:ascii="Arial" w:hAnsi="Arial" w:cs="Arial"/>
          <w:b/>
          <w:bCs/>
          <w:sz w:val="20"/>
          <w:szCs w:val="20"/>
          <w:lang w:val="en-GB"/>
        </w:rPr>
      </w:pPr>
    </w:p>
    <w:p w14:paraId="4C94AE82" w14:textId="77777777" w:rsidR="00F850F2" w:rsidRPr="00DB44B9" w:rsidRDefault="00F850F2" w:rsidP="00730749">
      <w:pPr>
        <w:spacing w:after="0" w:line="240" w:lineRule="auto"/>
        <w:jc w:val="right"/>
        <w:rPr>
          <w:rFonts w:ascii="Arial" w:hAnsi="Arial" w:cs="Arial"/>
          <w:b/>
          <w:bCs/>
          <w:sz w:val="20"/>
          <w:szCs w:val="20"/>
          <w:lang w:val="en-GB"/>
        </w:rPr>
      </w:pPr>
    </w:p>
    <w:p w14:paraId="0344E329" w14:textId="77777777" w:rsidR="00F850F2" w:rsidRPr="00DB44B9" w:rsidRDefault="00F850F2" w:rsidP="00730749">
      <w:pPr>
        <w:spacing w:after="0" w:line="240" w:lineRule="auto"/>
        <w:jc w:val="right"/>
        <w:rPr>
          <w:rFonts w:ascii="Arial" w:hAnsi="Arial" w:cs="Arial"/>
          <w:b/>
          <w:bCs/>
          <w:sz w:val="20"/>
          <w:szCs w:val="20"/>
          <w:lang w:val="en-GB"/>
        </w:rPr>
      </w:pPr>
    </w:p>
    <w:p w14:paraId="61F8009C" w14:textId="77777777" w:rsidR="00730749" w:rsidRPr="00DB44B9" w:rsidRDefault="00730749" w:rsidP="00730749">
      <w:pPr>
        <w:spacing w:after="0" w:line="240" w:lineRule="auto"/>
        <w:jc w:val="right"/>
        <w:rPr>
          <w:rFonts w:ascii="Arial" w:hAnsi="Arial" w:cs="Arial"/>
          <w:b/>
          <w:bCs/>
          <w:sz w:val="20"/>
          <w:szCs w:val="20"/>
          <w:lang w:val="en-GB"/>
        </w:rPr>
      </w:pPr>
    </w:p>
    <w:p w14:paraId="5C35DE68" w14:textId="77777777" w:rsidR="00730749" w:rsidRPr="00DB44B9" w:rsidRDefault="00730749" w:rsidP="00730749">
      <w:pPr>
        <w:spacing w:after="0" w:line="240" w:lineRule="auto"/>
        <w:jc w:val="right"/>
        <w:rPr>
          <w:rFonts w:ascii="Arial" w:hAnsi="Arial" w:cs="Arial"/>
          <w:b/>
          <w:bCs/>
          <w:sz w:val="20"/>
          <w:szCs w:val="20"/>
          <w:lang w:val="en-GB"/>
        </w:rPr>
      </w:pPr>
    </w:p>
    <w:p w14:paraId="7BD669E8" w14:textId="77777777" w:rsidR="00730749" w:rsidRPr="00DB44B9" w:rsidRDefault="00730749" w:rsidP="00730749">
      <w:pPr>
        <w:spacing w:after="0" w:line="240" w:lineRule="auto"/>
        <w:jc w:val="right"/>
        <w:rPr>
          <w:rFonts w:ascii="Arial" w:hAnsi="Arial" w:cs="Arial"/>
          <w:b/>
          <w:bCs/>
          <w:sz w:val="20"/>
          <w:szCs w:val="20"/>
          <w:lang w:val="en-GB"/>
        </w:rPr>
      </w:pPr>
    </w:p>
    <w:p w14:paraId="6DBD2AD4" w14:textId="77777777" w:rsidR="00730749" w:rsidRPr="00DB44B9" w:rsidRDefault="00730749" w:rsidP="00730749">
      <w:pPr>
        <w:spacing w:after="0" w:line="240" w:lineRule="auto"/>
        <w:jc w:val="right"/>
        <w:rPr>
          <w:rFonts w:ascii="Arial" w:hAnsi="Arial" w:cs="Arial"/>
          <w:b/>
          <w:bCs/>
          <w:sz w:val="20"/>
          <w:szCs w:val="20"/>
          <w:lang w:val="en-GB"/>
        </w:rPr>
      </w:pPr>
    </w:p>
    <w:p w14:paraId="46D9C432" w14:textId="77777777" w:rsidR="00730749" w:rsidRPr="00DB44B9" w:rsidRDefault="00730749" w:rsidP="00730749">
      <w:pPr>
        <w:spacing w:after="0" w:line="240" w:lineRule="auto"/>
        <w:jc w:val="right"/>
        <w:rPr>
          <w:rFonts w:ascii="Arial" w:hAnsi="Arial" w:cs="Arial"/>
          <w:b/>
          <w:bCs/>
          <w:sz w:val="20"/>
          <w:szCs w:val="20"/>
          <w:lang w:val="en-GB"/>
        </w:rPr>
      </w:pPr>
    </w:p>
    <w:p w14:paraId="17BD04B9" w14:textId="77777777" w:rsidR="00730749" w:rsidRPr="00DB44B9" w:rsidRDefault="00730749" w:rsidP="00730749">
      <w:pPr>
        <w:spacing w:after="0" w:line="240" w:lineRule="auto"/>
        <w:jc w:val="right"/>
        <w:rPr>
          <w:rFonts w:ascii="Arial" w:hAnsi="Arial" w:cs="Arial"/>
          <w:b/>
          <w:bCs/>
          <w:sz w:val="20"/>
          <w:szCs w:val="20"/>
          <w:lang w:val="en-GB"/>
        </w:rPr>
      </w:pPr>
    </w:p>
    <w:p w14:paraId="23575577" w14:textId="77777777" w:rsidR="00730749" w:rsidRPr="00DB44B9" w:rsidRDefault="00730749" w:rsidP="00730749">
      <w:pPr>
        <w:spacing w:after="0" w:line="240" w:lineRule="auto"/>
        <w:jc w:val="right"/>
        <w:rPr>
          <w:rFonts w:ascii="Arial" w:hAnsi="Arial" w:cs="Arial"/>
          <w:b/>
          <w:bCs/>
          <w:sz w:val="20"/>
          <w:szCs w:val="20"/>
          <w:lang w:val="en-GB"/>
        </w:rPr>
      </w:pPr>
    </w:p>
    <w:p w14:paraId="247C9700" w14:textId="77777777" w:rsidR="00730749" w:rsidRPr="00DB44B9" w:rsidRDefault="00730749" w:rsidP="00730749">
      <w:pPr>
        <w:spacing w:after="0" w:line="240" w:lineRule="auto"/>
        <w:jc w:val="right"/>
        <w:rPr>
          <w:rFonts w:ascii="Arial" w:hAnsi="Arial" w:cs="Arial"/>
          <w:b/>
          <w:bCs/>
          <w:sz w:val="20"/>
          <w:szCs w:val="20"/>
          <w:lang w:val="en-GB"/>
        </w:rPr>
      </w:pPr>
    </w:p>
    <w:p w14:paraId="20B1D569" w14:textId="77777777" w:rsidR="00730749" w:rsidRPr="00DB44B9" w:rsidRDefault="00730749" w:rsidP="00730749">
      <w:pPr>
        <w:spacing w:after="0" w:line="240" w:lineRule="auto"/>
        <w:jc w:val="right"/>
        <w:rPr>
          <w:rFonts w:ascii="Arial" w:hAnsi="Arial" w:cs="Arial"/>
          <w:b/>
          <w:bCs/>
          <w:sz w:val="20"/>
          <w:szCs w:val="20"/>
          <w:lang w:val="en-GB"/>
        </w:rPr>
      </w:pPr>
    </w:p>
    <w:p w14:paraId="0FB43FD7" w14:textId="77777777" w:rsidR="00730749" w:rsidRPr="00DB44B9" w:rsidRDefault="00730749" w:rsidP="00730749">
      <w:pPr>
        <w:spacing w:after="0" w:line="240" w:lineRule="auto"/>
        <w:jc w:val="right"/>
        <w:rPr>
          <w:rFonts w:ascii="Arial" w:hAnsi="Arial" w:cs="Arial"/>
          <w:b/>
          <w:bCs/>
          <w:sz w:val="20"/>
          <w:szCs w:val="20"/>
          <w:lang w:val="en-GB"/>
        </w:rPr>
      </w:pPr>
    </w:p>
    <w:p w14:paraId="0DA6D892" w14:textId="77777777" w:rsidR="00730749" w:rsidRPr="00DB44B9" w:rsidRDefault="00730749" w:rsidP="00730749">
      <w:pPr>
        <w:spacing w:after="0" w:line="240" w:lineRule="auto"/>
        <w:jc w:val="right"/>
        <w:rPr>
          <w:rFonts w:ascii="Arial" w:hAnsi="Arial" w:cs="Arial"/>
          <w:b/>
          <w:bCs/>
          <w:sz w:val="20"/>
          <w:szCs w:val="20"/>
          <w:lang w:val="en-GB"/>
        </w:rPr>
      </w:pPr>
    </w:p>
    <w:p w14:paraId="27DD8195" w14:textId="77777777" w:rsidR="00730749" w:rsidRPr="00DB44B9" w:rsidRDefault="00730749" w:rsidP="00730749">
      <w:pPr>
        <w:spacing w:after="0" w:line="240" w:lineRule="auto"/>
        <w:jc w:val="right"/>
        <w:rPr>
          <w:rFonts w:ascii="Arial" w:hAnsi="Arial" w:cs="Arial"/>
          <w:b/>
          <w:bCs/>
          <w:sz w:val="20"/>
          <w:szCs w:val="20"/>
          <w:lang w:val="en-GB"/>
        </w:rPr>
      </w:pPr>
    </w:p>
    <w:p w14:paraId="4000299B" w14:textId="77777777" w:rsidR="00730749" w:rsidRDefault="00730749" w:rsidP="00730749">
      <w:pPr>
        <w:spacing w:after="0" w:line="240" w:lineRule="auto"/>
        <w:jc w:val="right"/>
        <w:rPr>
          <w:rFonts w:ascii="Arial" w:hAnsi="Arial" w:cs="Arial"/>
          <w:b/>
          <w:bCs/>
          <w:sz w:val="20"/>
          <w:szCs w:val="20"/>
          <w:lang w:val="en-GB"/>
        </w:rPr>
      </w:pPr>
    </w:p>
    <w:p w14:paraId="527F8C5C" w14:textId="2C9787F2" w:rsidR="00C51A52" w:rsidRPr="00DB44B9" w:rsidRDefault="000F50D7" w:rsidP="00730749">
      <w:pPr>
        <w:spacing w:after="0" w:line="240" w:lineRule="auto"/>
        <w:jc w:val="right"/>
        <w:rPr>
          <w:rFonts w:ascii="Arial" w:hAnsi="Arial" w:cs="Arial"/>
          <w:b/>
          <w:bCs/>
          <w:sz w:val="20"/>
          <w:szCs w:val="20"/>
          <w:lang w:val="en-GB"/>
        </w:rPr>
      </w:pPr>
      <w:r w:rsidRPr="000F50D7">
        <w:rPr>
          <w:rFonts w:ascii="Arial" w:hAnsi="Arial" w:cs="Arial"/>
          <w:b/>
          <w:bCs/>
          <w:sz w:val="20"/>
          <w:szCs w:val="20"/>
          <w:lang w:val="en-GB"/>
        </w:rPr>
        <w:lastRenderedPageBreak/>
        <w:t xml:space="preserve">Fig. 8. Parcel </w:t>
      </w:r>
      <w:r w:rsidR="000D23AF" w:rsidRPr="000D23AF">
        <w:rPr>
          <w:rFonts w:ascii="Arial" w:hAnsi="Arial" w:cs="Arial"/>
          <w:b/>
          <w:bCs/>
          <w:sz w:val="20"/>
          <w:szCs w:val="20"/>
          <w:lang w:val="en-GB"/>
        </w:rPr>
        <w:t xml:space="preserve">sending </w:t>
      </w:r>
      <w:r w:rsidRPr="000F50D7">
        <w:rPr>
          <w:rFonts w:ascii="Arial" w:hAnsi="Arial" w:cs="Arial"/>
          <w:b/>
          <w:bCs/>
          <w:sz w:val="20"/>
          <w:szCs w:val="20"/>
          <w:lang w:val="en-GB"/>
        </w:rPr>
        <w:t>from a parcel locker to the recipient</w:t>
      </w:r>
      <w:r>
        <w:rPr>
          <w:rFonts w:ascii="Arial" w:hAnsi="Arial" w:cs="Arial"/>
          <w:b/>
          <w:bCs/>
          <w:sz w:val="20"/>
          <w:szCs w:val="20"/>
          <w:lang w:val="en-GB"/>
        </w:rPr>
        <w:t>’</w:t>
      </w:r>
      <w:r w:rsidRPr="000F50D7">
        <w:rPr>
          <w:rFonts w:ascii="Arial" w:hAnsi="Arial" w:cs="Arial"/>
          <w:b/>
          <w:bCs/>
          <w:sz w:val="20"/>
          <w:szCs w:val="20"/>
          <w:lang w:val="en-GB"/>
        </w:rPr>
        <w:t>s address</w:t>
      </w:r>
    </w:p>
    <w:p w14:paraId="02388137" w14:textId="77777777" w:rsidR="00C51A52" w:rsidRPr="00DB44B9" w:rsidRDefault="00C51A52" w:rsidP="00730749">
      <w:pPr>
        <w:spacing w:after="0" w:line="240" w:lineRule="auto"/>
        <w:ind w:left="-1276"/>
        <w:jc w:val="right"/>
        <w:rPr>
          <w:rFonts w:ascii="Arial" w:hAnsi="Arial" w:cs="Arial"/>
          <w:b/>
          <w:bCs/>
          <w:sz w:val="20"/>
          <w:szCs w:val="20"/>
          <w:lang w:val="en-GB"/>
        </w:rPr>
      </w:pPr>
      <w:r w:rsidRPr="00DB44B9">
        <w:rPr>
          <w:rFonts w:ascii="Arial" w:hAnsi="Arial" w:cs="Arial"/>
          <w:b/>
          <w:bCs/>
          <w:noProof/>
          <w:sz w:val="20"/>
          <w:szCs w:val="20"/>
          <w:lang w:val="en-GB"/>
        </w:rPr>
        <w:drawing>
          <wp:inline distT="0" distB="0" distL="0" distR="0" wp14:anchorId="5471E6FF" wp14:editId="39E8E9A1">
            <wp:extent cx="6829425" cy="3499814"/>
            <wp:effectExtent l="0" t="0" r="0" b="5715"/>
            <wp:docPr id="878549416" name="Picture 4"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49416" name="Picture 4" descr="A screenshot of a computer  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834243" cy="3502283"/>
                    </a:xfrm>
                    <a:prstGeom prst="rect">
                      <a:avLst/>
                    </a:prstGeom>
                    <a:noFill/>
                    <a:ln>
                      <a:noFill/>
                    </a:ln>
                  </pic:spPr>
                </pic:pic>
              </a:graphicData>
            </a:graphic>
          </wp:inline>
        </w:drawing>
      </w:r>
    </w:p>
    <w:p w14:paraId="4CC1BBA6" w14:textId="77777777" w:rsidR="00C51A52" w:rsidRPr="00DB44B9" w:rsidRDefault="00C51A52" w:rsidP="00730749">
      <w:pPr>
        <w:spacing w:after="0" w:line="240" w:lineRule="auto"/>
        <w:rPr>
          <w:rFonts w:ascii="Arial" w:hAnsi="Arial" w:cs="Arial"/>
          <w:b/>
          <w:bCs/>
          <w:sz w:val="20"/>
          <w:szCs w:val="20"/>
          <w:lang w:val="en-GB"/>
        </w:rPr>
      </w:pPr>
    </w:p>
    <w:p w14:paraId="62AD4C2F" w14:textId="3572D7B7" w:rsidR="00C51A52" w:rsidRPr="00DB44B9" w:rsidRDefault="00D54F96" w:rsidP="00730749">
      <w:pPr>
        <w:spacing w:after="0" w:line="240" w:lineRule="auto"/>
        <w:jc w:val="right"/>
        <w:rPr>
          <w:rFonts w:ascii="Arial" w:hAnsi="Arial" w:cs="Arial"/>
          <w:b/>
          <w:bCs/>
          <w:sz w:val="20"/>
          <w:szCs w:val="20"/>
          <w:lang w:val="en-GB"/>
        </w:rPr>
      </w:pPr>
      <w:r w:rsidRPr="00D54F96">
        <w:rPr>
          <w:rFonts w:ascii="Arial" w:hAnsi="Arial" w:cs="Arial"/>
          <w:b/>
          <w:bCs/>
          <w:sz w:val="20"/>
          <w:szCs w:val="20"/>
          <w:lang w:val="en-GB"/>
        </w:rPr>
        <w:t>Fig. 9. Parcel created online, payment and label printing at the parcel locker</w:t>
      </w:r>
    </w:p>
    <w:p w14:paraId="2D50814A" w14:textId="77777777" w:rsidR="00C51A52" w:rsidRPr="00DB44B9" w:rsidRDefault="00C51A52" w:rsidP="00730749">
      <w:pPr>
        <w:spacing w:after="0" w:line="240" w:lineRule="auto"/>
        <w:ind w:left="-1560"/>
        <w:rPr>
          <w:rFonts w:ascii="Arial" w:hAnsi="Arial" w:cs="Arial"/>
          <w:sz w:val="20"/>
          <w:szCs w:val="20"/>
          <w:lang w:val="en-GB"/>
        </w:rPr>
      </w:pPr>
      <w:r w:rsidRPr="00DB44B9">
        <w:rPr>
          <w:rFonts w:ascii="Arial" w:hAnsi="Arial" w:cs="Arial"/>
          <w:noProof/>
          <w:sz w:val="20"/>
          <w:szCs w:val="20"/>
          <w:lang w:val="en-GB"/>
        </w:rPr>
        <w:drawing>
          <wp:inline distT="0" distB="0" distL="0" distR="0" wp14:anchorId="0DF16F63" wp14:editId="37578C26">
            <wp:extent cx="7153275" cy="3754912"/>
            <wp:effectExtent l="0" t="0" r="0" b="0"/>
            <wp:docPr id="265462617" name="Picture 5"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62617" name="Picture 5" descr="A screenshot of a computer  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162088" cy="3759538"/>
                    </a:xfrm>
                    <a:prstGeom prst="rect">
                      <a:avLst/>
                    </a:prstGeom>
                    <a:noFill/>
                    <a:ln>
                      <a:noFill/>
                    </a:ln>
                  </pic:spPr>
                </pic:pic>
              </a:graphicData>
            </a:graphic>
          </wp:inline>
        </w:drawing>
      </w:r>
    </w:p>
    <w:p w14:paraId="047CC209" w14:textId="77777777" w:rsidR="00C51A52" w:rsidRPr="00DB44B9" w:rsidRDefault="00C51A52" w:rsidP="00730749">
      <w:pPr>
        <w:spacing w:after="0" w:line="240" w:lineRule="auto"/>
        <w:rPr>
          <w:rFonts w:ascii="Arial" w:hAnsi="Arial" w:cs="Arial"/>
          <w:sz w:val="20"/>
          <w:szCs w:val="20"/>
          <w:lang w:val="en-GB"/>
        </w:rPr>
      </w:pPr>
    </w:p>
    <w:p w14:paraId="412C980E" w14:textId="77777777" w:rsidR="00C51A52" w:rsidRPr="00DB44B9" w:rsidRDefault="00C51A52" w:rsidP="00730749">
      <w:pPr>
        <w:spacing w:after="0" w:line="240" w:lineRule="auto"/>
        <w:rPr>
          <w:rFonts w:ascii="Arial" w:hAnsi="Arial" w:cs="Arial"/>
          <w:sz w:val="20"/>
          <w:szCs w:val="20"/>
          <w:lang w:val="en-GB"/>
        </w:rPr>
      </w:pPr>
    </w:p>
    <w:p w14:paraId="66D2212F" w14:textId="77777777" w:rsidR="00C51A52" w:rsidRPr="00DB44B9" w:rsidRDefault="00C51A52" w:rsidP="00730749">
      <w:pPr>
        <w:spacing w:after="0" w:line="240" w:lineRule="auto"/>
        <w:jc w:val="right"/>
        <w:rPr>
          <w:rFonts w:ascii="Arial" w:hAnsi="Arial" w:cs="Arial"/>
          <w:sz w:val="20"/>
          <w:szCs w:val="20"/>
          <w:lang w:val="en-GB"/>
        </w:rPr>
      </w:pPr>
    </w:p>
    <w:p w14:paraId="6E0B57A2" w14:textId="77777777" w:rsidR="00F850F2" w:rsidRPr="00DB44B9" w:rsidRDefault="00F850F2" w:rsidP="00730749">
      <w:pPr>
        <w:spacing w:after="0" w:line="240" w:lineRule="auto"/>
        <w:jc w:val="right"/>
        <w:rPr>
          <w:rFonts w:ascii="Arial" w:hAnsi="Arial" w:cs="Arial"/>
          <w:b/>
          <w:bCs/>
          <w:sz w:val="20"/>
          <w:szCs w:val="20"/>
          <w:lang w:val="en-GB"/>
        </w:rPr>
      </w:pPr>
    </w:p>
    <w:p w14:paraId="49E0DD94" w14:textId="77777777" w:rsidR="00730749" w:rsidRPr="00DB44B9" w:rsidRDefault="00730749" w:rsidP="00730749">
      <w:pPr>
        <w:spacing w:after="0" w:line="240" w:lineRule="auto"/>
        <w:jc w:val="right"/>
        <w:rPr>
          <w:rFonts w:ascii="Arial" w:hAnsi="Arial" w:cs="Arial"/>
          <w:b/>
          <w:bCs/>
          <w:sz w:val="20"/>
          <w:szCs w:val="20"/>
          <w:lang w:val="en-GB"/>
        </w:rPr>
      </w:pPr>
    </w:p>
    <w:p w14:paraId="0F92F385" w14:textId="77777777" w:rsidR="00730749" w:rsidRPr="00DB44B9" w:rsidRDefault="00730749" w:rsidP="00730749">
      <w:pPr>
        <w:spacing w:after="0" w:line="240" w:lineRule="auto"/>
        <w:jc w:val="right"/>
        <w:rPr>
          <w:rFonts w:ascii="Arial" w:hAnsi="Arial" w:cs="Arial"/>
          <w:b/>
          <w:bCs/>
          <w:sz w:val="20"/>
          <w:szCs w:val="20"/>
          <w:lang w:val="en-GB"/>
        </w:rPr>
      </w:pPr>
    </w:p>
    <w:p w14:paraId="55CCE1B9" w14:textId="77777777" w:rsidR="00730749" w:rsidRPr="00DB44B9" w:rsidRDefault="00730749" w:rsidP="00730749">
      <w:pPr>
        <w:spacing w:after="0" w:line="240" w:lineRule="auto"/>
        <w:jc w:val="right"/>
        <w:rPr>
          <w:rFonts w:ascii="Arial" w:hAnsi="Arial" w:cs="Arial"/>
          <w:b/>
          <w:bCs/>
          <w:sz w:val="20"/>
          <w:szCs w:val="20"/>
          <w:lang w:val="en-GB"/>
        </w:rPr>
      </w:pPr>
    </w:p>
    <w:p w14:paraId="7F8BD786" w14:textId="77777777" w:rsidR="00730749" w:rsidRPr="00DB44B9" w:rsidRDefault="00730749" w:rsidP="00730749">
      <w:pPr>
        <w:spacing w:after="0" w:line="240" w:lineRule="auto"/>
        <w:jc w:val="right"/>
        <w:rPr>
          <w:rFonts w:ascii="Arial" w:hAnsi="Arial" w:cs="Arial"/>
          <w:b/>
          <w:bCs/>
          <w:sz w:val="20"/>
          <w:szCs w:val="20"/>
          <w:lang w:val="en-GB"/>
        </w:rPr>
      </w:pPr>
    </w:p>
    <w:p w14:paraId="2C66AF31" w14:textId="77777777" w:rsidR="00730749" w:rsidRPr="00DB44B9" w:rsidRDefault="00730749" w:rsidP="00730749">
      <w:pPr>
        <w:spacing w:after="0" w:line="240" w:lineRule="auto"/>
        <w:jc w:val="right"/>
        <w:rPr>
          <w:rFonts w:ascii="Arial" w:hAnsi="Arial" w:cs="Arial"/>
          <w:b/>
          <w:bCs/>
          <w:sz w:val="20"/>
          <w:szCs w:val="20"/>
          <w:lang w:val="en-GB"/>
        </w:rPr>
      </w:pPr>
    </w:p>
    <w:p w14:paraId="2CAAC3BA" w14:textId="77777777" w:rsidR="00730749" w:rsidRPr="00DB44B9" w:rsidRDefault="00730749" w:rsidP="00730749">
      <w:pPr>
        <w:spacing w:after="0" w:line="240" w:lineRule="auto"/>
        <w:jc w:val="right"/>
        <w:rPr>
          <w:rFonts w:ascii="Arial" w:hAnsi="Arial" w:cs="Arial"/>
          <w:b/>
          <w:bCs/>
          <w:sz w:val="20"/>
          <w:szCs w:val="20"/>
          <w:lang w:val="en-GB"/>
        </w:rPr>
      </w:pPr>
    </w:p>
    <w:p w14:paraId="23A1B240" w14:textId="77777777" w:rsidR="00730749" w:rsidRDefault="00730749" w:rsidP="00730749">
      <w:pPr>
        <w:spacing w:after="0" w:line="240" w:lineRule="auto"/>
        <w:jc w:val="right"/>
        <w:rPr>
          <w:rFonts w:ascii="Arial" w:hAnsi="Arial" w:cs="Arial"/>
          <w:b/>
          <w:bCs/>
          <w:sz w:val="20"/>
          <w:szCs w:val="20"/>
          <w:lang w:val="en-GB"/>
        </w:rPr>
      </w:pPr>
    </w:p>
    <w:p w14:paraId="264FE895" w14:textId="7475F92E" w:rsidR="00C51A52" w:rsidRPr="00DB44B9" w:rsidRDefault="00D54F96" w:rsidP="00730749">
      <w:pPr>
        <w:spacing w:after="0" w:line="240" w:lineRule="auto"/>
        <w:jc w:val="right"/>
        <w:rPr>
          <w:rFonts w:ascii="Arial" w:hAnsi="Arial" w:cs="Arial"/>
          <w:b/>
          <w:bCs/>
          <w:sz w:val="20"/>
          <w:szCs w:val="20"/>
          <w:lang w:val="en-GB"/>
        </w:rPr>
      </w:pPr>
      <w:r w:rsidRPr="00D54F96">
        <w:rPr>
          <w:rFonts w:ascii="Arial" w:hAnsi="Arial" w:cs="Arial"/>
          <w:b/>
          <w:bCs/>
          <w:sz w:val="20"/>
          <w:szCs w:val="20"/>
          <w:lang w:val="en-GB"/>
        </w:rPr>
        <w:lastRenderedPageBreak/>
        <w:t>Fig. 10. Parcel created online, online payment, label printing at the parcel locker</w:t>
      </w:r>
    </w:p>
    <w:p w14:paraId="629A742B" w14:textId="77777777" w:rsidR="00C51A52" w:rsidRPr="00DB44B9" w:rsidRDefault="00C51A52" w:rsidP="00730749">
      <w:pPr>
        <w:spacing w:after="0" w:line="240" w:lineRule="auto"/>
        <w:ind w:left="-1560"/>
        <w:rPr>
          <w:rFonts w:ascii="Arial" w:hAnsi="Arial" w:cs="Arial"/>
          <w:sz w:val="20"/>
          <w:szCs w:val="20"/>
          <w:lang w:val="en-GB"/>
        </w:rPr>
      </w:pPr>
      <w:r w:rsidRPr="00DB44B9">
        <w:rPr>
          <w:rFonts w:ascii="Arial" w:hAnsi="Arial" w:cs="Arial"/>
          <w:noProof/>
          <w:sz w:val="20"/>
          <w:szCs w:val="20"/>
          <w:lang w:val="en-GB"/>
        </w:rPr>
        <w:drawing>
          <wp:inline distT="0" distB="0" distL="0" distR="0" wp14:anchorId="0BA75BDB" wp14:editId="2E7BA965">
            <wp:extent cx="7153275" cy="3576638"/>
            <wp:effectExtent l="0" t="0" r="0" b="5080"/>
            <wp:docPr id="16390188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155251" cy="3577626"/>
                    </a:xfrm>
                    <a:prstGeom prst="rect">
                      <a:avLst/>
                    </a:prstGeom>
                    <a:noFill/>
                    <a:ln>
                      <a:noFill/>
                    </a:ln>
                  </pic:spPr>
                </pic:pic>
              </a:graphicData>
            </a:graphic>
          </wp:inline>
        </w:drawing>
      </w:r>
    </w:p>
    <w:p w14:paraId="5A677FDE" w14:textId="77777777" w:rsidR="00C51A52" w:rsidRPr="00DB44B9" w:rsidRDefault="00C51A52" w:rsidP="00730749">
      <w:pPr>
        <w:spacing w:after="0" w:line="240" w:lineRule="auto"/>
        <w:jc w:val="right"/>
        <w:rPr>
          <w:rFonts w:ascii="Arial" w:hAnsi="Arial" w:cs="Arial"/>
          <w:b/>
          <w:bCs/>
          <w:sz w:val="20"/>
          <w:szCs w:val="20"/>
          <w:lang w:val="en-GB"/>
        </w:rPr>
      </w:pPr>
    </w:p>
    <w:p w14:paraId="7B9BC493" w14:textId="1E123676" w:rsidR="00C51A52" w:rsidRPr="00DB44B9" w:rsidRDefault="000D5E12" w:rsidP="00730749">
      <w:pPr>
        <w:spacing w:after="0" w:line="240" w:lineRule="auto"/>
        <w:jc w:val="right"/>
        <w:rPr>
          <w:rFonts w:ascii="Arial" w:hAnsi="Arial" w:cs="Arial"/>
          <w:b/>
          <w:bCs/>
          <w:sz w:val="20"/>
          <w:szCs w:val="20"/>
          <w:lang w:val="en-GB"/>
        </w:rPr>
      </w:pPr>
      <w:r w:rsidRPr="00D54F96">
        <w:rPr>
          <w:rFonts w:ascii="Arial" w:hAnsi="Arial" w:cs="Arial"/>
          <w:b/>
          <w:bCs/>
          <w:sz w:val="20"/>
          <w:szCs w:val="20"/>
          <w:lang w:val="en-GB"/>
        </w:rPr>
        <w:t xml:space="preserve">Fig. </w:t>
      </w:r>
      <w:r w:rsidR="00E826DA">
        <w:rPr>
          <w:rFonts w:ascii="Arial" w:hAnsi="Arial" w:cs="Arial"/>
          <w:b/>
          <w:bCs/>
          <w:sz w:val="20"/>
          <w:szCs w:val="20"/>
          <w:lang w:val="en-GB"/>
        </w:rPr>
        <w:t>11</w:t>
      </w:r>
      <w:r w:rsidRPr="00D54F96">
        <w:rPr>
          <w:rFonts w:ascii="Arial" w:hAnsi="Arial" w:cs="Arial"/>
          <w:b/>
          <w:bCs/>
          <w:sz w:val="20"/>
          <w:szCs w:val="20"/>
          <w:lang w:val="en-GB"/>
        </w:rPr>
        <w:t xml:space="preserve">. Parcel created online, online payment, label printing at </w:t>
      </w:r>
      <w:r>
        <w:rPr>
          <w:rFonts w:ascii="Arial" w:hAnsi="Arial" w:cs="Arial"/>
          <w:b/>
          <w:bCs/>
          <w:sz w:val="20"/>
          <w:szCs w:val="20"/>
          <w:lang w:val="en-GB"/>
        </w:rPr>
        <w:t>home</w:t>
      </w:r>
    </w:p>
    <w:p w14:paraId="21D13550" w14:textId="77777777" w:rsidR="00C51A52" w:rsidRPr="00DB44B9" w:rsidRDefault="00C51A52" w:rsidP="00730749">
      <w:pPr>
        <w:spacing w:after="0" w:line="240" w:lineRule="auto"/>
        <w:ind w:left="-1560"/>
        <w:rPr>
          <w:rFonts w:ascii="Arial" w:hAnsi="Arial" w:cs="Arial"/>
          <w:sz w:val="20"/>
          <w:szCs w:val="20"/>
          <w:lang w:val="en-GB"/>
        </w:rPr>
      </w:pPr>
      <w:r w:rsidRPr="00DB44B9">
        <w:rPr>
          <w:rFonts w:ascii="Arial" w:hAnsi="Arial" w:cs="Arial"/>
          <w:noProof/>
          <w:sz w:val="20"/>
          <w:szCs w:val="20"/>
          <w:lang w:val="en-GB"/>
        </w:rPr>
        <w:drawing>
          <wp:inline distT="0" distB="0" distL="0" distR="0" wp14:anchorId="591E4113" wp14:editId="34A84C4C">
            <wp:extent cx="7360709" cy="2476500"/>
            <wp:effectExtent l="0" t="0" r="0" b="0"/>
            <wp:docPr id="1990624288" name="Picture 7" descr="A screenshot of a computer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624288" name="Picture 7" descr="A screenshot of a computer  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79489" cy="2482819"/>
                    </a:xfrm>
                    <a:prstGeom prst="rect">
                      <a:avLst/>
                    </a:prstGeom>
                    <a:noFill/>
                    <a:ln>
                      <a:noFill/>
                    </a:ln>
                  </pic:spPr>
                </pic:pic>
              </a:graphicData>
            </a:graphic>
          </wp:inline>
        </w:drawing>
      </w:r>
    </w:p>
    <w:p w14:paraId="71F705EA" w14:textId="77777777" w:rsidR="00C51A52" w:rsidRPr="00DB44B9" w:rsidRDefault="00C51A52" w:rsidP="00730749">
      <w:pPr>
        <w:spacing w:after="0" w:line="240" w:lineRule="auto"/>
        <w:jc w:val="right"/>
        <w:rPr>
          <w:rFonts w:ascii="Arial" w:hAnsi="Arial" w:cs="Arial"/>
          <w:b/>
          <w:bCs/>
          <w:sz w:val="20"/>
          <w:szCs w:val="20"/>
          <w:lang w:val="en-GB"/>
        </w:rPr>
      </w:pPr>
    </w:p>
    <w:p w14:paraId="2CAAE9A1" w14:textId="77777777" w:rsidR="00C51A52" w:rsidRPr="00DB44B9" w:rsidRDefault="00C51A52" w:rsidP="00730749">
      <w:pPr>
        <w:spacing w:after="0" w:line="240" w:lineRule="auto"/>
        <w:jc w:val="right"/>
        <w:rPr>
          <w:rFonts w:ascii="Arial" w:hAnsi="Arial" w:cs="Arial"/>
          <w:b/>
          <w:bCs/>
          <w:sz w:val="20"/>
          <w:szCs w:val="20"/>
          <w:lang w:val="en-GB"/>
        </w:rPr>
      </w:pPr>
    </w:p>
    <w:p w14:paraId="33D196A3" w14:textId="77777777" w:rsidR="00C51A52" w:rsidRPr="00DB44B9" w:rsidRDefault="00C51A52" w:rsidP="00730749">
      <w:pPr>
        <w:spacing w:after="0" w:line="240" w:lineRule="auto"/>
        <w:jc w:val="right"/>
        <w:rPr>
          <w:rFonts w:ascii="Arial" w:hAnsi="Arial" w:cs="Arial"/>
          <w:b/>
          <w:bCs/>
          <w:sz w:val="20"/>
          <w:szCs w:val="20"/>
          <w:lang w:val="en-GB"/>
        </w:rPr>
      </w:pPr>
    </w:p>
    <w:p w14:paraId="0A8CBA31" w14:textId="77777777" w:rsidR="00C51A52" w:rsidRPr="00DB44B9" w:rsidRDefault="00C51A52" w:rsidP="00730749">
      <w:pPr>
        <w:spacing w:after="0" w:line="240" w:lineRule="auto"/>
        <w:jc w:val="right"/>
        <w:rPr>
          <w:rFonts w:ascii="Arial" w:hAnsi="Arial" w:cs="Arial"/>
          <w:b/>
          <w:bCs/>
          <w:sz w:val="20"/>
          <w:szCs w:val="20"/>
          <w:lang w:val="en-GB"/>
        </w:rPr>
      </w:pPr>
    </w:p>
    <w:p w14:paraId="53CFAE82" w14:textId="77777777" w:rsidR="00C51A52" w:rsidRPr="00DB44B9" w:rsidRDefault="00C51A52" w:rsidP="00730749">
      <w:pPr>
        <w:spacing w:after="0" w:line="240" w:lineRule="auto"/>
        <w:jc w:val="right"/>
        <w:rPr>
          <w:rFonts w:ascii="Arial" w:hAnsi="Arial" w:cs="Arial"/>
          <w:b/>
          <w:bCs/>
          <w:sz w:val="20"/>
          <w:szCs w:val="20"/>
          <w:lang w:val="en-GB"/>
        </w:rPr>
      </w:pPr>
    </w:p>
    <w:p w14:paraId="6166A0B8" w14:textId="77777777" w:rsidR="00C51A52" w:rsidRPr="00DB44B9" w:rsidRDefault="00C51A52" w:rsidP="00730749">
      <w:pPr>
        <w:spacing w:after="0" w:line="240" w:lineRule="auto"/>
        <w:jc w:val="right"/>
        <w:rPr>
          <w:rFonts w:ascii="Arial" w:hAnsi="Arial" w:cs="Arial"/>
          <w:b/>
          <w:bCs/>
          <w:sz w:val="20"/>
          <w:szCs w:val="20"/>
          <w:lang w:val="en-GB"/>
        </w:rPr>
      </w:pPr>
    </w:p>
    <w:p w14:paraId="39309779" w14:textId="77777777" w:rsidR="00C51A52" w:rsidRPr="00DB44B9" w:rsidRDefault="00C51A52" w:rsidP="00730749">
      <w:pPr>
        <w:spacing w:after="0" w:line="240" w:lineRule="auto"/>
        <w:jc w:val="right"/>
        <w:rPr>
          <w:rFonts w:ascii="Arial" w:hAnsi="Arial" w:cs="Arial"/>
          <w:b/>
          <w:bCs/>
          <w:sz w:val="20"/>
          <w:szCs w:val="20"/>
          <w:lang w:val="en-GB"/>
        </w:rPr>
      </w:pPr>
    </w:p>
    <w:p w14:paraId="182FD4A0" w14:textId="77777777" w:rsidR="00C51A52" w:rsidRPr="00DB44B9" w:rsidRDefault="00C51A52" w:rsidP="00730749">
      <w:pPr>
        <w:spacing w:after="0" w:line="240" w:lineRule="auto"/>
        <w:jc w:val="right"/>
        <w:rPr>
          <w:rFonts w:ascii="Arial" w:hAnsi="Arial" w:cs="Arial"/>
          <w:b/>
          <w:bCs/>
          <w:sz w:val="20"/>
          <w:szCs w:val="20"/>
          <w:lang w:val="en-GB"/>
        </w:rPr>
      </w:pPr>
    </w:p>
    <w:p w14:paraId="6A67A1DF" w14:textId="77777777" w:rsidR="00F850F2" w:rsidRPr="00DB44B9" w:rsidRDefault="00F850F2" w:rsidP="00730749">
      <w:pPr>
        <w:spacing w:after="0" w:line="240" w:lineRule="auto"/>
        <w:jc w:val="right"/>
        <w:rPr>
          <w:rFonts w:ascii="Arial" w:hAnsi="Arial" w:cs="Arial"/>
          <w:b/>
          <w:bCs/>
          <w:sz w:val="20"/>
          <w:szCs w:val="20"/>
          <w:lang w:val="en-GB"/>
        </w:rPr>
      </w:pPr>
    </w:p>
    <w:p w14:paraId="6F22959C" w14:textId="77777777" w:rsidR="00730749" w:rsidRPr="00DB44B9" w:rsidRDefault="00730749" w:rsidP="00730749">
      <w:pPr>
        <w:spacing w:after="0" w:line="240" w:lineRule="auto"/>
        <w:jc w:val="right"/>
        <w:rPr>
          <w:rFonts w:ascii="Arial" w:hAnsi="Arial" w:cs="Arial"/>
          <w:b/>
          <w:bCs/>
          <w:sz w:val="20"/>
          <w:szCs w:val="20"/>
          <w:lang w:val="en-GB"/>
        </w:rPr>
      </w:pPr>
    </w:p>
    <w:p w14:paraId="53967711" w14:textId="77777777" w:rsidR="00730749" w:rsidRPr="00DB44B9" w:rsidRDefault="00730749" w:rsidP="00730749">
      <w:pPr>
        <w:spacing w:after="0" w:line="240" w:lineRule="auto"/>
        <w:jc w:val="right"/>
        <w:rPr>
          <w:rFonts w:ascii="Arial" w:hAnsi="Arial" w:cs="Arial"/>
          <w:b/>
          <w:bCs/>
          <w:sz w:val="20"/>
          <w:szCs w:val="20"/>
          <w:lang w:val="en-GB"/>
        </w:rPr>
      </w:pPr>
    </w:p>
    <w:p w14:paraId="3C851D0F" w14:textId="77777777" w:rsidR="00730749" w:rsidRPr="00DB44B9" w:rsidRDefault="00730749" w:rsidP="00730749">
      <w:pPr>
        <w:spacing w:after="0" w:line="240" w:lineRule="auto"/>
        <w:jc w:val="right"/>
        <w:rPr>
          <w:rFonts w:ascii="Arial" w:hAnsi="Arial" w:cs="Arial"/>
          <w:b/>
          <w:bCs/>
          <w:sz w:val="20"/>
          <w:szCs w:val="20"/>
          <w:lang w:val="en-GB"/>
        </w:rPr>
      </w:pPr>
    </w:p>
    <w:p w14:paraId="1C75D434" w14:textId="77777777" w:rsidR="00730749" w:rsidRPr="00DB44B9" w:rsidRDefault="00730749" w:rsidP="00730749">
      <w:pPr>
        <w:spacing w:after="0" w:line="240" w:lineRule="auto"/>
        <w:jc w:val="right"/>
        <w:rPr>
          <w:rFonts w:ascii="Arial" w:hAnsi="Arial" w:cs="Arial"/>
          <w:b/>
          <w:bCs/>
          <w:sz w:val="20"/>
          <w:szCs w:val="20"/>
          <w:lang w:val="en-GB"/>
        </w:rPr>
      </w:pPr>
    </w:p>
    <w:p w14:paraId="7EA6FD8D" w14:textId="77777777" w:rsidR="00730749" w:rsidRPr="00DB44B9" w:rsidRDefault="00730749" w:rsidP="00730749">
      <w:pPr>
        <w:spacing w:after="0" w:line="240" w:lineRule="auto"/>
        <w:jc w:val="right"/>
        <w:rPr>
          <w:rFonts w:ascii="Arial" w:hAnsi="Arial" w:cs="Arial"/>
          <w:b/>
          <w:bCs/>
          <w:sz w:val="20"/>
          <w:szCs w:val="20"/>
          <w:lang w:val="en-GB"/>
        </w:rPr>
      </w:pPr>
    </w:p>
    <w:p w14:paraId="011E6E14" w14:textId="77777777" w:rsidR="00730749" w:rsidRPr="00DB44B9" w:rsidRDefault="00730749" w:rsidP="00730749">
      <w:pPr>
        <w:spacing w:after="0" w:line="240" w:lineRule="auto"/>
        <w:jc w:val="right"/>
        <w:rPr>
          <w:rFonts w:ascii="Arial" w:hAnsi="Arial" w:cs="Arial"/>
          <w:b/>
          <w:bCs/>
          <w:sz w:val="20"/>
          <w:szCs w:val="20"/>
          <w:lang w:val="en-GB"/>
        </w:rPr>
      </w:pPr>
    </w:p>
    <w:p w14:paraId="2C890809" w14:textId="77777777" w:rsidR="00730749" w:rsidRPr="00DB44B9" w:rsidRDefault="00730749" w:rsidP="00730749">
      <w:pPr>
        <w:spacing w:after="0" w:line="240" w:lineRule="auto"/>
        <w:jc w:val="right"/>
        <w:rPr>
          <w:rFonts w:ascii="Arial" w:hAnsi="Arial" w:cs="Arial"/>
          <w:b/>
          <w:bCs/>
          <w:sz w:val="20"/>
          <w:szCs w:val="20"/>
          <w:lang w:val="en-GB"/>
        </w:rPr>
      </w:pPr>
    </w:p>
    <w:p w14:paraId="255D8201" w14:textId="77777777" w:rsidR="00730749" w:rsidRPr="00DB44B9" w:rsidRDefault="00730749" w:rsidP="00730749">
      <w:pPr>
        <w:spacing w:after="0" w:line="240" w:lineRule="auto"/>
        <w:jc w:val="right"/>
        <w:rPr>
          <w:rFonts w:ascii="Arial" w:hAnsi="Arial" w:cs="Arial"/>
          <w:b/>
          <w:bCs/>
          <w:sz w:val="20"/>
          <w:szCs w:val="20"/>
          <w:lang w:val="en-GB"/>
        </w:rPr>
      </w:pPr>
    </w:p>
    <w:p w14:paraId="38FDAC77" w14:textId="77777777" w:rsidR="00730749" w:rsidRPr="00DB44B9" w:rsidRDefault="00730749" w:rsidP="00730749">
      <w:pPr>
        <w:spacing w:after="0" w:line="240" w:lineRule="auto"/>
        <w:jc w:val="right"/>
        <w:rPr>
          <w:rFonts w:ascii="Arial" w:hAnsi="Arial" w:cs="Arial"/>
          <w:b/>
          <w:bCs/>
          <w:sz w:val="20"/>
          <w:szCs w:val="20"/>
          <w:lang w:val="en-GB"/>
        </w:rPr>
      </w:pPr>
    </w:p>
    <w:p w14:paraId="5E8C50C8" w14:textId="77777777" w:rsidR="00730749" w:rsidRPr="00DB44B9" w:rsidRDefault="00730749" w:rsidP="00730749">
      <w:pPr>
        <w:spacing w:after="0" w:line="240" w:lineRule="auto"/>
        <w:jc w:val="right"/>
        <w:rPr>
          <w:rFonts w:ascii="Arial" w:hAnsi="Arial" w:cs="Arial"/>
          <w:b/>
          <w:bCs/>
          <w:sz w:val="20"/>
          <w:szCs w:val="20"/>
          <w:lang w:val="en-GB"/>
        </w:rPr>
      </w:pPr>
    </w:p>
    <w:p w14:paraId="7DFCC587" w14:textId="06ADE65D" w:rsidR="00C51A52" w:rsidRPr="00DB44B9" w:rsidRDefault="00811CA5" w:rsidP="00730749">
      <w:pPr>
        <w:spacing w:after="0" w:line="240" w:lineRule="auto"/>
        <w:jc w:val="right"/>
        <w:rPr>
          <w:rFonts w:ascii="Arial" w:hAnsi="Arial" w:cs="Arial"/>
          <w:b/>
          <w:bCs/>
          <w:sz w:val="20"/>
          <w:szCs w:val="20"/>
          <w:lang w:val="en-GB"/>
        </w:rPr>
      </w:pPr>
      <w:r w:rsidRPr="00811CA5">
        <w:rPr>
          <w:rFonts w:ascii="Arial" w:hAnsi="Arial" w:cs="Arial"/>
          <w:b/>
          <w:bCs/>
          <w:sz w:val="20"/>
          <w:szCs w:val="20"/>
          <w:lang w:val="en-GB"/>
        </w:rPr>
        <w:lastRenderedPageBreak/>
        <w:t xml:space="preserve">Fig. 12. </w:t>
      </w:r>
      <w:r>
        <w:rPr>
          <w:rFonts w:ascii="Arial" w:hAnsi="Arial" w:cs="Arial"/>
          <w:b/>
          <w:bCs/>
          <w:sz w:val="20"/>
          <w:szCs w:val="20"/>
          <w:lang w:val="en-GB"/>
        </w:rPr>
        <w:t>“</w:t>
      </w:r>
      <w:r w:rsidRPr="00811CA5">
        <w:rPr>
          <w:rFonts w:ascii="Arial" w:hAnsi="Arial" w:cs="Arial"/>
          <w:b/>
          <w:bCs/>
          <w:sz w:val="20"/>
          <w:szCs w:val="20"/>
          <w:lang w:val="en-GB"/>
        </w:rPr>
        <w:t>Select a larger parcel size</w:t>
      </w:r>
      <w:r>
        <w:rPr>
          <w:rFonts w:ascii="Arial" w:hAnsi="Arial" w:cs="Arial"/>
          <w:b/>
          <w:bCs/>
          <w:sz w:val="20"/>
          <w:szCs w:val="20"/>
          <w:lang w:val="en-GB"/>
        </w:rPr>
        <w:t>”</w:t>
      </w:r>
      <w:r w:rsidRPr="00811CA5">
        <w:rPr>
          <w:rFonts w:ascii="Arial" w:hAnsi="Arial" w:cs="Arial"/>
          <w:b/>
          <w:bCs/>
          <w:sz w:val="20"/>
          <w:szCs w:val="20"/>
          <w:lang w:val="en-GB"/>
        </w:rPr>
        <w:t xml:space="preserve"> service</w:t>
      </w:r>
    </w:p>
    <w:p w14:paraId="6532D037" w14:textId="77777777" w:rsidR="00C51A52" w:rsidRDefault="00C51A52" w:rsidP="00730749">
      <w:pPr>
        <w:spacing w:after="0" w:line="240" w:lineRule="auto"/>
        <w:ind w:left="-1560"/>
        <w:rPr>
          <w:rFonts w:ascii="Arial" w:hAnsi="Arial" w:cs="Arial"/>
          <w:sz w:val="20"/>
          <w:szCs w:val="20"/>
          <w:lang w:val="en-GB"/>
        </w:rPr>
      </w:pPr>
      <w:r w:rsidRPr="00DB44B9">
        <w:rPr>
          <w:rFonts w:ascii="Arial" w:hAnsi="Arial" w:cs="Arial"/>
          <w:noProof/>
          <w:sz w:val="20"/>
          <w:szCs w:val="20"/>
          <w:lang w:val="en-GB"/>
        </w:rPr>
        <w:drawing>
          <wp:inline distT="0" distB="0" distL="0" distR="0" wp14:anchorId="1646FCB6" wp14:editId="3783C5D1">
            <wp:extent cx="7332345" cy="3060854"/>
            <wp:effectExtent l="19050" t="19050" r="20955" b="25400"/>
            <wp:docPr id="742674521" name="Picture 8" descr="A screenshot of a computer game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674521" name="Picture 8" descr="A screenshot of a computer game  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345236" cy="3066235"/>
                    </a:xfrm>
                    <a:prstGeom prst="rect">
                      <a:avLst/>
                    </a:prstGeom>
                    <a:noFill/>
                    <a:ln>
                      <a:solidFill>
                        <a:srgbClr val="FFDB00"/>
                      </a:solidFill>
                    </a:ln>
                  </pic:spPr>
                </pic:pic>
              </a:graphicData>
            </a:graphic>
          </wp:inline>
        </w:drawing>
      </w:r>
    </w:p>
    <w:p w14:paraId="215C2344" w14:textId="77777777" w:rsidR="00072F85" w:rsidRPr="00DB44B9" w:rsidRDefault="00072F85" w:rsidP="00730749">
      <w:pPr>
        <w:spacing w:after="0" w:line="240" w:lineRule="auto"/>
        <w:ind w:left="-1560"/>
        <w:rPr>
          <w:rFonts w:ascii="Arial" w:hAnsi="Arial" w:cs="Arial"/>
          <w:sz w:val="20"/>
          <w:szCs w:val="20"/>
          <w:lang w:val="en-GB"/>
        </w:rPr>
      </w:pPr>
    </w:p>
    <w:p w14:paraId="696AB7B4" w14:textId="63931DB2" w:rsidR="00C51A52" w:rsidRPr="00DB44B9" w:rsidRDefault="00072F85" w:rsidP="00730749">
      <w:pPr>
        <w:spacing w:after="0" w:line="240" w:lineRule="auto"/>
        <w:jc w:val="right"/>
        <w:rPr>
          <w:rFonts w:ascii="Arial" w:hAnsi="Arial" w:cs="Arial"/>
          <w:b/>
          <w:bCs/>
          <w:sz w:val="20"/>
          <w:szCs w:val="20"/>
          <w:lang w:val="en-GB"/>
        </w:rPr>
      </w:pPr>
      <w:r w:rsidRPr="00072F85">
        <w:rPr>
          <w:rFonts w:ascii="Arial" w:hAnsi="Arial" w:cs="Arial"/>
          <w:b/>
          <w:bCs/>
          <w:sz w:val="20"/>
          <w:szCs w:val="20"/>
          <w:lang w:val="en-GB"/>
        </w:rPr>
        <w:t xml:space="preserve">Fig. </w:t>
      </w:r>
      <w:r>
        <w:rPr>
          <w:rFonts w:ascii="Arial" w:hAnsi="Arial" w:cs="Arial"/>
          <w:b/>
          <w:bCs/>
          <w:sz w:val="20"/>
          <w:szCs w:val="20"/>
          <w:lang w:val="en-GB"/>
        </w:rPr>
        <w:t>1</w:t>
      </w:r>
      <w:r w:rsidRPr="00072F85">
        <w:rPr>
          <w:rFonts w:ascii="Arial" w:hAnsi="Arial" w:cs="Arial"/>
          <w:b/>
          <w:bCs/>
          <w:sz w:val="20"/>
          <w:szCs w:val="20"/>
          <w:lang w:val="en-GB"/>
        </w:rPr>
        <w:t>3. Free parcel return</w:t>
      </w:r>
    </w:p>
    <w:p w14:paraId="5626C399" w14:textId="70A6DEBA" w:rsidR="00150788" w:rsidRDefault="00150788" w:rsidP="00730749">
      <w:pPr>
        <w:spacing w:after="0" w:line="240" w:lineRule="auto"/>
        <w:ind w:left="-1560"/>
        <w:rPr>
          <w:rFonts w:ascii="Arial" w:hAnsi="Arial" w:cs="Arial"/>
          <w:sz w:val="20"/>
          <w:szCs w:val="20"/>
          <w:lang w:val="en-GB"/>
        </w:rPr>
      </w:pPr>
      <w:r w:rsidRPr="00DB44B9">
        <w:rPr>
          <w:rFonts w:ascii="Arial" w:hAnsi="Arial" w:cs="Arial"/>
          <w:noProof/>
          <w:sz w:val="20"/>
          <w:szCs w:val="20"/>
          <w:lang w:val="en-GB"/>
        </w:rPr>
        <w:drawing>
          <wp:inline distT="0" distB="0" distL="0" distR="0" wp14:anchorId="269D4C45" wp14:editId="16B1B1B0">
            <wp:extent cx="7115175" cy="1762170"/>
            <wp:effectExtent l="0" t="0" r="0" b="9525"/>
            <wp:docPr id="9208413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129025" cy="1765600"/>
                    </a:xfrm>
                    <a:prstGeom prst="rect">
                      <a:avLst/>
                    </a:prstGeom>
                    <a:noFill/>
                    <a:ln>
                      <a:noFill/>
                    </a:ln>
                  </pic:spPr>
                </pic:pic>
              </a:graphicData>
            </a:graphic>
          </wp:inline>
        </w:drawing>
      </w:r>
    </w:p>
    <w:p w14:paraId="61665133" w14:textId="77777777" w:rsidR="00070E87" w:rsidRPr="00DB44B9" w:rsidRDefault="00070E87" w:rsidP="00730749">
      <w:pPr>
        <w:spacing w:after="0" w:line="240" w:lineRule="auto"/>
        <w:ind w:left="-1560"/>
        <w:rPr>
          <w:rFonts w:ascii="Arial" w:hAnsi="Arial" w:cs="Arial"/>
          <w:sz w:val="20"/>
          <w:szCs w:val="20"/>
          <w:lang w:val="en-GB"/>
        </w:rPr>
      </w:pPr>
    </w:p>
    <w:p w14:paraId="7A760B93" w14:textId="552F4568" w:rsidR="00C51A52" w:rsidRPr="00DB44B9" w:rsidRDefault="00070E87" w:rsidP="00730749">
      <w:pPr>
        <w:spacing w:after="0" w:line="240" w:lineRule="auto"/>
        <w:jc w:val="right"/>
        <w:rPr>
          <w:rFonts w:ascii="Arial" w:hAnsi="Arial" w:cs="Arial"/>
          <w:b/>
          <w:bCs/>
          <w:sz w:val="20"/>
          <w:szCs w:val="20"/>
          <w:lang w:val="en-GB"/>
        </w:rPr>
      </w:pPr>
      <w:r w:rsidRPr="00070E87">
        <w:rPr>
          <w:rFonts w:ascii="Arial" w:hAnsi="Arial" w:cs="Arial"/>
          <w:b/>
          <w:bCs/>
          <w:sz w:val="20"/>
          <w:szCs w:val="20"/>
          <w:lang w:val="en-GB"/>
        </w:rPr>
        <w:t>Fig. 14. Paid parcel return</w:t>
      </w:r>
    </w:p>
    <w:p w14:paraId="7650A11F" w14:textId="6B7BFD4A" w:rsidR="00AA2E08" w:rsidRPr="00DB44B9" w:rsidRDefault="00AA2E08" w:rsidP="00730749">
      <w:pPr>
        <w:spacing w:after="0" w:line="240" w:lineRule="auto"/>
        <w:ind w:left="-1560"/>
        <w:rPr>
          <w:rFonts w:ascii="Arial" w:hAnsi="Arial" w:cs="Arial"/>
          <w:b/>
          <w:bCs/>
          <w:sz w:val="20"/>
          <w:szCs w:val="20"/>
          <w:lang w:val="en-GB"/>
        </w:rPr>
      </w:pPr>
      <w:r w:rsidRPr="00DB44B9">
        <w:rPr>
          <w:rFonts w:ascii="Arial" w:hAnsi="Arial" w:cs="Arial"/>
          <w:b/>
          <w:bCs/>
          <w:noProof/>
          <w:sz w:val="20"/>
          <w:szCs w:val="20"/>
          <w:lang w:val="en-GB"/>
        </w:rPr>
        <w:drawing>
          <wp:inline distT="0" distB="0" distL="0" distR="0" wp14:anchorId="3FD493C4" wp14:editId="344FEF15">
            <wp:extent cx="6981825" cy="2925406"/>
            <wp:effectExtent l="0" t="0" r="0" b="8890"/>
            <wp:docPr id="9412863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997649" cy="2932036"/>
                    </a:xfrm>
                    <a:prstGeom prst="rect">
                      <a:avLst/>
                    </a:prstGeom>
                    <a:noFill/>
                    <a:ln>
                      <a:noFill/>
                    </a:ln>
                  </pic:spPr>
                </pic:pic>
              </a:graphicData>
            </a:graphic>
          </wp:inline>
        </w:drawing>
      </w:r>
    </w:p>
    <w:p w14:paraId="23604D69" w14:textId="77777777" w:rsidR="0044377A" w:rsidRPr="00DB44B9" w:rsidRDefault="0044377A" w:rsidP="00730749">
      <w:pPr>
        <w:spacing w:after="0" w:line="240" w:lineRule="auto"/>
        <w:jc w:val="right"/>
        <w:rPr>
          <w:rFonts w:ascii="Arial" w:hAnsi="Arial" w:cs="Arial"/>
          <w:b/>
          <w:bCs/>
          <w:sz w:val="20"/>
          <w:szCs w:val="20"/>
          <w:lang w:val="en-GB"/>
        </w:rPr>
      </w:pPr>
    </w:p>
    <w:p w14:paraId="5796797F" w14:textId="77777777" w:rsidR="00730749" w:rsidRPr="00DB44B9" w:rsidRDefault="00730749" w:rsidP="00730749">
      <w:pPr>
        <w:spacing w:after="0" w:line="240" w:lineRule="auto"/>
        <w:jc w:val="right"/>
        <w:rPr>
          <w:rFonts w:ascii="Arial" w:hAnsi="Arial" w:cs="Arial"/>
          <w:b/>
          <w:bCs/>
          <w:sz w:val="20"/>
          <w:szCs w:val="20"/>
          <w:lang w:val="en-GB"/>
        </w:rPr>
      </w:pPr>
    </w:p>
    <w:p w14:paraId="58C31728" w14:textId="77777777" w:rsidR="00730749" w:rsidRPr="00DB44B9" w:rsidRDefault="00730749" w:rsidP="00730749">
      <w:pPr>
        <w:spacing w:after="0" w:line="240" w:lineRule="auto"/>
        <w:jc w:val="right"/>
        <w:rPr>
          <w:rFonts w:ascii="Arial" w:hAnsi="Arial" w:cs="Arial"/>
          <w:b/>
          <w:bCs/>
          <w:sz w:val="20"/>
          <w:szCs w:val="20"/>
          <w:lang w:val="en-GB"/>
        </w:rPr>
      </w:pPr>
    </w:p>
    <w:p w14:paraId="230868B3" w14:textId="77777777" w:rsidR="00730749" w:rsidRPr="00DB44B9" w:rsidRDefault="00730749" w:rsidP="00730749">
      <w:pPr>
        <w:spacing w:after="0" w:line="240" w:lineRule="auto"/>
        <w:jc w:val="right"/>
        <w:rPr>
          <w:rFonts w:ascii="Arial" w:hAnsi="Arial" w:cs="Arial"/>
          <w:b/>
          <w:bCs/>
          <w:sz w:val="20"/>
          <w:szCs w:val="20"/>
          <w:lang w:val="en-GB"/>
        </w:rPr>
      </w:pPr>
    </w:p>
    <w:p w14:paraId="24F53A36" w14:textId="77777777" w:rsidR="00730749" w:rsidRPr="00DB44B9" w:rsidRDefault="00730749" w:rsidP="00730749">
      <w:pPr>
        <w:spacing w:after="0" w:line="240" w:lineRule="auto"/>
        <w:jc w:val="right"/>
        <w:rPr>
          <w:rFonts w:ascii="Arial" w:hAnsi="Arial" w:cs="Arial"/>
          <w:b/>
          <w:bCs/>
          <w:sz w:val="20"/>
          <w:szCs w:val="20"/>
          <w:lang w:val="en-GB"/>
        </w:rPr>
      </w:pPr>
    </w:p>
    <w:p w14:paraId="2A5F295F" w14:textId="44EA0407" w:rsidR="00C51A52" w:rsidRPr="00DB44B9" w:rsidRDefault="00070E87" w:rsidP="00730749">
      <w:pPr>
        <w:spacing w:after="0" w:line="240" w:lineRule="auto"/>
        <w:jc w:val="right"/>
        <w:rPr>
          <w:rFonts w:ascii="Arial" w:hAnsi="Arial" w:cs="Arial"/>
          <w:b/>
          <w:bCs/>
          <w:sz w:val="20"/>
          <w:szCs w:val="20"/>
          <w:lang w:val="en-GB"/>
        </w:rPr>
      </w:pPr>
      <w:r w:rsidRPr="00070E87">
        <w:rPr>
          <w:rFonts w:ascii="Arial" w:hAnsi="Arial" w:cs="Arial"/>
          <w:b/>
          <w:bCs/>
          <w:sz w:val="20"/>
          <w:szCs w:val="20"/>
          <w:lang w:val="en-GB"/>
        </w:rPr>
        <w:lastRenderedPageBreak/>
        <w:t>Fig. 15. Parcel storage service</w:t>
      </w:r>
    </w:p>
    <w:p w14:paraId="2941CC35" w14:textId="0A7E5F71" w:rsidR="001305FF" w:rsidRPr="00DB44B9" w:rsidRDefault="001305FF" w:rsidP="00730749">
      <w:pPr>
        <w:spacing w:after="0" w:line="240" w:lineRule="auto"/>
        <w:ind w:left="-1560"/>
        <w:rPr>
          <w:rFonts w:ascii="Arial" w:hAnsi="Arial" w:cs="Arial"/>
          <w:sz w:val="20"/>
          <w:szCs w:val="20"/>
          <w:lang w:val="en-GB"/>
        </w:rPr>
      </w:pPr>
      <w:r w:rsidRPr="00DB44B9">
        <w:rPr>
          <w:rFonts w:ascii="Arial" w:hAnsi="Arial" w:cs="Arial"/>
          <w:noProof/>
          <w:sz w:val="20"/>
          <w:szCs w:val="20"/>
          <w:lang w:val="en-GB"/>
        </w:rPr>
        <w:drawing>
          <wp:inline distT="0" distB="0" distL="0" distR="0" wp14:anchorId="48601552" wp14:editId="67D795AF">
            <wp:extent cx="7038975" cy="3519488"/>
            <wp:effectExtent l="0" t="0" r="0" b="5080"/>
            <wp:docPr id="7727866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042217" cy="3521109"/>
                    </a:xfrm>
                    <a:prstGeom prst="rect">
                      <a:avLst/>
                    </a:prstGeom>
                    <a:noFill/>
                    <a:ln>
                      <a:noFill/>
                    </a:ln>
                  </pic:spPr>
                </pic:pic>
              </a:graphicData>
            </a:graphic>
          </wp:inline>
        </w:drawing>
      </w:r>
    </w:p>
    <w:p w14:paraId="14E12C80" w14:textId="77777777" w:rsidR="00C51A52" w:rsidRPr="00DB44B9" w:rsidRDefault="00C51A52" w:rsidP="00730749">
      <w:pPr>
        <w:spacing w:after="0" w:line="240" w:lineRule="auto"/>
        <w:ind w:left="-1560"/>
        <w:rPr>
          <w:rFonts w:ascii="Arial" w:hAnsi="Arial" w:cs="Arial"/>
          <w:sz w:val="20"/>
          <w:szCs w:val="20"/>
          <w:lang w:val="en-GB"/>
        </w:rPr>
      </w:pPr>
    </w:p>
    <w:p w14:paraId="1D74F355" w14:textId="12589CFA" w:rsidR="00C51A52" w:rsidRPr="00DB44B9" w:rsidRDefault="009D3F9B" w:rsidP="00730749">
      <w:pPr>
        <w:spacing w:after="0" w:line="240" w:lineRule="auto"/>
        <w:jc w:val="right"/>
        <w:rPr>
          <w:rFonts w:ascii="Arial" w:hAnsi="Arial" w:cs="Arial"/>
          <w:b/>
          <w:bCs/>
          <w:sz w:val="20"/>
          <w:szCs w:val="20"/>
          <w:lang w:val="en-GB"/>
        </w:rPr>
      </w:pPr>
      <w:r w:rsidRPr="009D3F9B">
        <w:rPr>
          <w:rFonts w:ascii="Arial" w:hAnsi="Arial" w:cs="Arial"/>
          <w:b/>
          <w:bCs/>
          <w:sz w:val="20"/>
          <w:szCs w:val="20"/>
          <w:lang w:val="en-GB"/>
        </w:rPr>
        <w:t>Fig. 16. Selecting whether a receipt is required</w:t>
      </w:r>
    </w:p>
    <w:p w14:paraId="2AA7CCA3" w14:textId="77777777"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eastAsia="lt-LT"/>
        </w:rPr>
        <w:drawing>
          <wp:inline distT="0" distB="0" distL="0" distR="0" wp14:anchorId="6D19CD69" wp14:editId="2B513DB9">
            <wp:extent cx="3526406" cy="2683039"/>
            <wp:effectExtent l="19050" t="19050" r="17145" b="22225"/>
            <wp:docPr id="43" name="Picture 43" descr="A screenshot of a screen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screenshot of a screen  AI-generated content may be incorrect."/>
                    <pic:cNvPicPr/>
                  </pic:nvPicPr>
                  <pic:blipFill>
                    <a:blip r:embed="rId32"/>
                    <a:stretch>
                      <a:fillRect/>
                    </a:stretch>
                  </pic:blipFill>
                  <pic:spPr>
                    <a:xfrm>
                      <a:off x="0" y="0"/>
                      <a:ext cx="3569945" cy="2716165"/>
                    </a:xfrm>
                    <a:prstGeom prst="rect">
                      <a:avLst/>
                    </a:prstGeom>
                    <a:ln>
                      <a:solidFill>
                        <a:srgbClr val="FFDB00"/>
                      </a:solidFill>
                    </a:ln>
                  </pic:spPr>
                </pic:pic>
              </a:graphicData>
            </a:graphic>
          </wp:inline>
        </w:drawing>
      </w:r>
    </w:p>
    <w:p w14:paraId="4FAF17B6" w14:textId="77777777" w:rsidR="0044377A" w:rsidRPr="00DB44B9" w:rsidRDefault="0044377A" w:rsidP="00730749">
      <w:pPr>
        <w:spacing w:after="0" w:line="240" w:lineRule="auto"/>
        <w:jc w:val="right"/>
        <w:rPr>
          <w:rFonts w:ascii="Arial" w:hAnsi="Arial" w:cs="Arial"/>
          <w:b/>
          <w:bCs/>
          <w:sz w:val="20"/>
          <w:szCs w:val="20"/>
          <w:lang w:val="en-GB"/>
        </w:rPr>
      </w:pPr>
    </w:p>
    <w:p w14:paraId="6AF838FE" w14:textId="77777777" w:rsidR="0044377A" w:rsidRPr="00DB44B9" w:rsidRDefault="0044377A" w:rsidP="00730749">
      <w:pPr>
        <w:spacing w:after="0" w:line="240" w:lineRule="auto"/>
        <w:jc w:val="right"/>
        <w:rPr>
          <w:rFonts w:ascii="Arial" w:hAnsi="Arial" w:cs="Arial"/>
          <w:b/>
          <w:bCs/>
          <w:sz w:val="20"/>
          <w:szCs w:val="20"/>
          <w:lang w:val="en-GB"/>
        </w:rPr>
      </w:pPr>
    </w:p>
    <w:p w14:paraId="14EF1D2D" w14:textId="77777777" w:rsidR="0044377A" w:rsidRPr="00DB44B9" w:rsidRDefault="0044377A" w:rsidP="00730749">
      <w:pPr>
        <w:spacing w:after="0" w:line="240" w:lineRule="auto"/>
        <w:jc w:val="right"/>
        <w:rPr>
          <w:rFonts w:ascii="Arial" w:hAnsi="Arial" w:cs="Arial"/>
          <w:b/>
          <w:bCs/>
          <w:sz w:val="20"/>
          <w:szCs w:val="20"/>
          <w:lang w:val="en-GB"/>
        </w:rPr>
      </w:pPr>
    </w:p>
    <w:p w14:paraId="6E06EF62" w14:textId="77777777" w:rsidR="0044377A" w:rsidRPr="00DB44B9" w:rsidRDefault="0044377A" w:rsidP="00730749">
      <w:pPr>
        <w:spacing w:after="0" w:line="240" w:lineRule="auto"/>
        <w:jc w:val="right"/>
        <w:rPr>
          <w:rFonts w:ascii="Arial" w:hAnsi="Arial" w:cs="Arial"/>
          <w:b/>
          <w:bCs/>
          <w:sz w:val="20"/>
          <w:szCs w:val="20"/>
          <w:lang w:val="en-GB"/>
        </w:rPr>
      </w:pPr>
    </w:p>
    <w:p w14:paraId="622A553D" w14:textId="77777777" w:rsidR="0044377A" w:rsidRPr="00DB44B9" w:rsidRDefault="0044377A" w:rsidP="00730749">
      <w:pPr>
        <w:spacing w:after="0" w:line="240" w:lineRule="auto"/>
        <w:jc w:val="right"/>
        <w:rPr>
          <w:rFonts w:ascii="Arial" w:hAnsi="Arial" w:cs="Arial"/>
          <w:b/>
          <w:bCs/>
          <w:sz w:val="20"/>
          <w:szCs w:val="20"/>
          <w:lang w:val="en-GB"/>
        </w:rPr>
      </w:pPr>
    </w:p>
    <w:p w14:paraId="79EEB8CA" w14:textId="77777777" w:rsidR="0044377A" w:rsidRPr="00DB44B9" w:rsidRDefault="0044377A" w:rsidP="00730749">
      <w:pPr>
        <w:spacing w:after="0" w:line="240" w:lineRule="auto"/>
        <w:jc w:val="right"/>
        <w:rPr>
          <w:rFonts w:ascii="Arial" w:hAnsi="Arial" w:cs="Arial"/>
          <w:b/>
          <w:bCs/>
          <w:sz w:val="20"/>
          <w:szCs w:val="20"/>
          <w:lang w:val="en-GB"/>
        </w:rPr>
      </w:pPr>
    </w:p>
    <w:p w14:paraId="29D2A47C" w14:textId="77777777" w:rsidR="0044377A" w:rsidRPr="00DB44B9" w:rsidRDefault="0044377A" w:rsidP="00730749">
      <w:pPr>
        <w:spacing w:after="0" w:line="240" w:lineRule="auto"/>
        <w:jc w:val="right"/>
        <w:rPr>
          <w:rFonts w:ascii="Arial" w:hAnsi="Arial" w:cs="Arial"/>
          <w:b/>
          <w:bCs/>
          <w:sz w:val="20"/>
          <w:szCs w:val="20"/>
          <w:lang w:val="en-GB"/>
        </w:rPr>
      </w:pPr>
    </w:p>
    <w:p w14:paraId="506569B0" w14:textId="77777777" w:rsidR="0044377A" w:rsidRPr="00DB44B9" w:rsidRDefault="0044377A" w:rsidP="00730749">
      <w:pPr>
        <w:spacing w:after="0" w:line="240" w:lineRule="auto"/>
        <w:jc w:val="right"/>
        <w:rPr>
          <w:rFonts w:ascii="Arial" w:hAnsi="Arial" w:cs="Arial"/>
          <w:b/>
          <w:bCs/>
          <w:sz w:val="20"/>
          <w:szCs w:val="20"/>
          <w:lang w:val="en-GB"/>
        </w:rPr>
      </w:pPr>
    </w:p>
    <w:p w14:paraId="13F0D27E" w14:textId="77777777" w:rsidR="00730749" w:rsidRPr="00DB44B9" w:rsidRDefault="00730749" w:rsidP="00730749">
      <w:pPr>
        <w:spacing w:after="0" w:line="240" w:lineRule="auto"/>
        <w:jc w:val="right"/>
        <w:rPr>
          <w:rFonts w:ascii="Arial" w:hAnsi="Arial" w:cs="Arial"/>
          <w:b/>
          <w:bCs/>
          <w:sz w:val="20"/>
          <w:szCs w:val="20"/>
          <w:lang w:val="en-GB"/>
        </w:rPr>
      </w:pPr>
    </w:p>
    <w:p w14:paraId="45EC3602" w14:textId="77777777" w:rsidR="00730749" w:rsidRPr="00DB44B9" w:rsidRDefault="00730749" w:rsidP="00730749">
      <w:pPr>
        <w:spacing w:after="0" w:line="240" w:lineRule="auto"/>
        <w:jc w:val="right"/>
        <w:rPr>
          <w:rFonts w:ascii="Arial" w:hAnsi="Arial" w:cs="Arial"/>
          <w:b/>
          <w:bCs/>
          <w:sz w:val="20"/>
          <w:szCs w:val="20"/>
          <w:lang w:val="en-GB"/>
        </w:rPr>
      </w:pPr>
    </w:p>
    <w:p w14:paraId="78FE2808" w14:textId="77777777" w:rsidR="00730749" w:rsidRPr="00DB44B9" w:rsidRDefault="00730749" w:rsidP="00730749">
      <w:pPr>
        <w:spacing w:after="0" w:line="240" w:lineRule="auto"/>
        <w:jc w:val="right"/>
        <w:rPr>
          <w:rFonts w:ascii="Arial" w:hAnsi="Arial" w:cs="Arial"/>
          <w:b/>
          <w:bCs/>
          <w:sz w:val="20"/>
          <w:szCs w:val="20"/>
          <w:lang w:val="en-GB"/>
        </w:rPr>
      </w:pPr>
    </w:p>
    <w:p w14:paraId="04B040A2" w14:textId="77777777" w:rsidR="00730749" w:rsidRPr="00DB44B9" w:rsidRDefault="00730749" w:rsidP="00730749">
      <w:pPr>
        <w:spacing w:after="0" w:line="240" w:lineRule="auto"/>
        <w:jc w:val="right"/>
        <w:rPr>
          <w:rFonts w:ascii="Arial" w:hAnsi="Arial" w:cs="Arial"/>
          <w:b/>
          <w:bCs/>
          <w:sz w:val="20"/>
          <w:szCs w:val="20"/>
          <w:lang w:val="en-GB"/>
        </w:rPr>
      </w:pPr>
    </w:p>
    <w:p w14:paraId="7FB9F78A" w14:textId="77777777" w:rsidR="00730749" w:rsidRPr="00DB44B9" w:rsidRDefault="00730749" w:rsidP="00730749">
      <w:pPr>
        <w:spacing w:after="0" w:line="240" w:lineRule="auto"/>
        <w:jc w:val="right"/>
        <w:rPr>
          <w:rFonts w:ascii="Arial" w:hAnsi="Arial" w:cs="Arial"/>
          <w:b/>
          <w:bCs/>
          <w:sz w:val="20"/>
          <w:szCs w:val="20"/>
          <w:lang w:val="en-GB"/>
        </w:rPr>
      </w:pPr>
    </w:p>
    <w:p w14:paraId="55AFC128" w14:textId="77777777" w:rsidR="00730749" w:rsidRPr="00DB44B9" w:rsidRDefault="00730749" w:rsidP="00730749">
      <w:pPr>
        <w:spacing w:after="0" w:line="240" w:lineRule="auto"/>
        <w:jc w:val="right"/>
        <w:rPr>
          <w:rFonts w:ascii="Arial" w:hAnsi="Arial" w:cs="Arial"/>
          <w:b/>
          <w:bCs/>
          <w:sz w:val="20"/>
          <w:szCs w:val="20"/>
          <w:lang w:val="en-GB"/>
        </w:rPr>
      </w:pPr>
    </w:p>
    <w:p w14:paraId="47A10B1A" w14:textId="77777777" w:rsidR="00730749" w:rsidRPr="00DB44B9" w:rsidRDefault="00730749" w:rsidP="00730749">
      <w:pPr>
        <w:spacing w:after="0" w:line="240" w:lineRule="auto"/>
        <w:jc w:val="right"/>
        <w:rPr>
          <w:rFonts w:ascii="Arial" w:hAnsi="Arial" w:cs="Arial"/>
          <w:b/>
          <w:bCs/>
          <w:sz w:val="20"/>
          <w:szCs w:val="20"/>
          <w:lang w:val="en-GB"/>
        </w:rPr>
      </w:pPr>
    </w:p>
    <w:p w14:paraId="4431A707" w14:textId="77777777" w:rsidR="00730749" w:rsidRPr="00DB44B9" w:rsidRDefault="00730749" w:rsidP="00730749">
      <w:pPr>
        <w:spacing w:after="0" w:line="240" w:lineRule="auto"/>
        <w:jc w:val="right"/>
        <w:rPr>
          <w:rFonts w:ascii="Arial" w:hAnsi="Arial" w:cs="Arial"/>
          <w:b/>
          <w:bCs/>
          <w:sz w:val="20"/>
          <w:szCs w:val="20"/>
          <w:lang w:val="en-GB"/>
        </w:rPr>
      </w:pPr>
    </w:p>
    <w:p w14:paraId="4BB2CCDA" w14:textId="77777777" w:rsidR="00730749" w:rsidRPr="00DB44B9" w:rsidRDefault="00730749" w:rsidP="00730749">
      <w:pPr>
        <w:spacing w:after="0" w:line="240" w:lineRule="auto"/>
        <w:jc w:val="right"/>
        <w:rPr>
          <w:rFonts w:ascii="Arial" w:hAnsi="Arial" w:cs="Arial"/>
          <w:b/>
          <w:bCs/>
          <w:sz w:val="20"/>
          <w:szCs w:val="20"/>
          <w:lang w:val="en-GB"/>
        </w:rPr>
      </w:pPr>
    </w:p>
    <w:p w14:paraId="02624B02" w14:textId="05C45371" w:rsidR="00C51A52" w:rsidRPr="00DB44B9" w:rsidRDefault="009D3F9B" w:rsidP="00730749">
      <w:pPr>
        <w:spacing w:after="0" w:line="240" w:lineRule="auto"/>
        <w:jc w:val="right"/>
        <w:rPr>
          <w:rFonts w:ascii="Arial" w:hAnsi="Arial" w:cs="Arial"/>
          <w:b/>
          <w:bCs/>
          <w:sz w:val="20"/>
          <w:szCs w:val="20"/>
          <w:lang w:val="en-GB"/>
        </w:rPr>
      </w:pPr>
      <w:r w:rsidRPr="009D3F9B">
        <w:rPr>
          <w:rFonts w:ascii="Arial" w:hAnsi="Arial" w:cs="Arial"/>
          <w:b/>
          <w:bCs/>
          <w:sz w:val="20"/>
          <w:szCs w:val="20"/>
          <w:lang w:val="en-GB"/>
        </w:rPr>
        <w:lastRenderedPageBreak/>
        <w:t>Fig. 17. Selection of receipt retrieval method</w:t>
      </w:r>
    </w:p>
    <w:p w14:paraId="0FE42B46" w14:textId="77777777" w:rsidR="00C51A52"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eastAsia="lt-LT"/>
        </w:rPr>
        <w:drawing>
          <wp:inline distT="0" distB="0" distL="0" distR="0" wp14:anchorId="616F24AE" wp14:editId="7FDF14E7">
            <wp:extent cx="3588589" cy="2626841"/>
            <wp:effectExtent l="19050" t="19050" r="12065" b="215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597030" cy="2633020"/>
                    </a:xfrm>
                    <a:prstGeom prst="rect">
                      <a:avLst/>
                    </a:prstGeom>
                    <a:ln>
                      <a:solidFill>
                        <a:srgbClr val="FFDB00"/>
                      </a:solidFill>
                    </a:ln>
                  </pic:spPr>
                </pic:pic>
              </a:graphicData>
            </a:graphic>
          </wp:inline>
        </w:drawing>
      </w:r>
    </w:p>
    <w:p w14:paraId="407F902A" w14:textId="77777777" w:rsidR="009D3F9B" w:rsidRPr="00DB44B9" w:rsidRDefault="009D3F9B" w:rsidP="00730749">
      <w:pPr>
        <w:spacing w:after="0" w:line="240" w:lineRule="auto"/>
        <w:jc w:val="center"/>
        <w:rPr>
          <w:rFonts w:ascii="Arial" w:hAnsi="Arial" w:cs="Arial"/>
          <w:sz w:val="20"/>
          <w:szCs w:val="20"/>
          <w:lang w:val="en-GB"/>
        </w:rPr>
      </w:pPr>
    </w:p>
    <w:p w14:paraId="3F5CE1F7" w14:textId="09B85F53" w:rsidR="00C51A52" w:rsidRPr="00DB44B9" w:rsidRDefault="009D3F9B" w:rsidP="00730749">
      <w:pPr>
        <w:spacing w:after="0" w:line="240" w:lineRule="auto"/>
        <w:jc w:val="right"/>
        <w:rPr>
          <w:rFonts w:ascii="Arial" w:hAnsi="Arial" w:cs="Arial"/>
          <w:b/>
          <w:bCs/>
          <w:sz w:val="20"/>
          <w:szCs w:val="20"/>
          <w:lang w:val="en-GB"/>
        </w:rPr>
      </w:pPr>
      <w:r w:rsidRPr="009D3F9B">
        <w:rPr>
          <w:rFonts w:ascii="Arial" w:hAnsi="Arial" w:cs="Arial"/>
          <w:b/>
          <w:bCs/>
          <w:sz w:val="20"/>
          <w:szCs w:val="20"/>
          <w:lang w:val="en-GB"/>
        </w:rPr>
        <w:t>Fig. 18. Receipt printing window</w:t>
      </w:r>
    </w:p>
    <w:p w14:paraId="6955A0C9" w14:textId="77777777"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eastAsia="lt-LT"/>
        </w:rPr>
        <w:drawing>
          <wp:inline distT="0" distB="0" distL="0" distR="0" wp14:anchorId="2C31DF20" wp14:editId="66B9AFE8">
            <wp:extent cx="3607435" cy="2633899"/>
            <wp:effectExtent l="19050" t="19050" r="12065" b="14605"/>
            <wp:docPr id="45" name="Picture 45" descr="A screen shot of a receipt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screen shot of a receipt  AI-generated content may be incorrect."/>
                    <pic:cNvPicPr/>
                  </pic:nvPicPr>
                  <pic:blipFill>
                    <a:blip r:embed="rId34"/>
                    <a:stretch>
                      <a:fillRect/>
                    </a:stretch>
                  </pic:blipFill>
                  <pic:spPr>
                    <a:xfrm>
                      <a:off x="0" y="0"/>
                      <a:ext cx="3622400" cy="2644825"/>
                    </a:xfrm>
                    <a:prstGeom prst="rect">
                      <a:avLst/>
                    </a:prstGeom>
                    <a:ln>
                      <a:solidFill>
                        <a:srgbClr val="FFDB00"/>
                      </a:solidFill>
                    </a:ln>
                  </pic:spPr>
                </pic:pic>
              </a:graphicData>
            </a:graphic>
          </wp:inline>
        </w:drawing>
      </w:r>
    </w:p>
    <w:p w14:paraId="150639FB" w14:textId="77777777" w:rsidR="00C51A52" w:rsidRPr="00DB44B9" w:rsidRDefault="00C51A52" w:rsidP="00730749">
      <w:pPr>
        <w:spacing w:after="0" w:line="240" w:lineRule="auto"/>
        <w:rPr>
          <w:rFonts w:ascii="Arial" w:hAnsi="Arial" w:cs="Arial"/>
          <w:sz w:val="20"/>
          <w:szCs w:val="20"/>
          <w:lang w:val="en-GB"/>
        </w:rPr>
      </w:pPr>
    </w:p>
    <w:p w14:paraId="2AEB086F" w14:textId="57F9B3BA" w:rsidR="00C51A52" w:rsidRPr="00DB44B9" w:rsidRDefault="009D3F9B" w:rsidP="00730749">
      <w:pPr>
        <w:spacing w:after="0" w:line="240" w:lineRule="auto"/>
        <w:jc w:val="right"/>
        <w:rPr>
          <w:rFonts w:ascii="Arial" w:hAnsi="Arial" w:cs="Arial"/>
          <w:b/>
          <w:bCs/>
          <w:sz w:val="20"/>
          <w:szCs w:val="20"/>
          <w:lang w:val="en-GB"/>
        </w:rPr>
      </w:pPr>
      <w:r w:rsidRPr="009D3F9B">
        <w:rPr>
          <w:rFonts w:ascii="Arial" w:hAnsi="Arial" w:cs="Arial"/>
          <w:b/>
          <w:bCs/>
          <w:sz w:val="20"/>
          <w:szCs w:val="20"/>
          <w:lang w:val="en-GB"/>
        </w:rPr>
        <w:t>Fig. 19. Email field for receiving a receipt</w:t>
      </w:r>
    </w:p>
    <w:p w14:paraId="15AF5149" w14:textId="77777777"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eastAsia="lt-LT"/>
        </w:rPr>
        <w:drawing>
          <wp:inline distT="0" distB="0" distL="0" distR="0" wp14:anchorId="72134E75" wp14:editId="77E858BA">
            <wp:extent cx="3382202" cy="2533319"/>
            <wp:effectExtent l="19050" t="19050" r="27940" b="19685"/>
            <wp:docPr id="46" name="Picture 46" descr="A screenshot of a computer keyboard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screenshot of a computer keyboard  AI-generated content may be incorrect."/>
                    <pic:cNvPicPr/>
                  </pic:nvPicPr>
                  <pic:blipFill>
                    <a:blip r:embed="rId35"/>
                    <a:stretch>
                      <a:fillRect/>
                    </a:stretch>
                  </pic:blipFill>
                  <pic:spPr>
                    <a:xfrm>
                      <a:off x="0" y="0"/>
                      <a:ext cx="3420672" cy="2562133"/>
                    </a:xfrm>
                    <a:prstGeom prst="rect">
                      <a:avLst/>
                    </a:prstGeom>
                    <a:ln>
                      <a:solidFill>
                        <a:srgbClr val="FFDB00"/>
                      </a:solidFill>
                    </a:ln>
                  </pic:spPr>
                </pic:pic>
              </a:graphicData>
            </a:graphic>
          </wp:inline>
        </w:drawing>
      </w:r>
    </w:p>
    <w:p w14:paraId="01CE1186" w14:textId="77777777" w:rsidR="00C51A52" w:rsidRPr="00DB44B9" w:rsidRDefault="00C51A52" w:rsidP="00730749">
      <w:pPr>
        <w:spacing w:after="0" w:line="240" w:lineRule="auto"/>
        <w:jc w:val="right"/>
        <w:rPr>
          <w:rFonts w:ascii="Arial" w:hAnsi="Arial" w:cs="Arial"/>
          <w:b/>
          <w:bCs/>
          <w:sz w:val="20"/>
          <w:szCs w:val="20"/>
          <w:lang w:val="en-GB"/>
        </w:rPr>
      </w:pPr>
    </w:p>
    <w:p w14:paraId="4FFAC699" w14:textId="77777777" w:rsidR="00730749" w:rsidRPr="00DB44B9" w:rsidRDefault="00730749" w:rsidP="00730749">
      <w:pPr>
        <w:spacing w:after="0" w:line="240" w:lineRule="auto"/>
        <w:jc w:val="right"/>
        <w:rPr>
          <w:rFonts w:ascii="Arial" w:hAnsi="Arial" w:cs="Arial"/>
          <w:b/>
          <w:bCs/>
          <w:sz w:val="20"/>
          <w:szCs w:val="20"/>
          <w:lang w:val="en-GB"/>
        </w:rPr>
      </w:pPr>
    </w:p>
    <w:p w14:paraId="72BC4AC1" w14:textId="77777777" w:rsidR="00730749" w:rsidRPr="00DB44B9" w:rsidRDefault="00730749" w:rsidP="00730749">
      <w:pPr>
        <w:spacing w:after="0" w:line="240" w:lineRule="auto"/>
        <w:jc w:val="right"/>
        <w:rPr>
          <w:rFonts w:ascii="Arial" w:hAnsi="Arial" w:cs="Arial"/>
          <w:b/>
          <w:bCs/>
          <w:sz w:val="20"/>
          <w:szCs w:val="20"/>
          <w:lang w:val="en-GB"/>
        </w:rPr>
      </w:pPr>
    </w:p>
    <w:p w14:paraId="7F723B00" w14:textId="77777777" w:rsidR="00730749" w:rsidRPr="00DB44B9" w:rsidRDefault="00730749" w:rsidP="00730749">
      <w:pPr>
        <w:spacing w:after="0" w:line="240" w:lineRule="auto"/>
        <w:jc w:val="right"/>
        <w:rPr>
          <w:rFonts w:ascii="Arial" w:hAnsi="Arial" w:cs="Arial"/>
          <w:b/>
          <w:bCs/>
          <w:sz w:val="20"/>
          <w:szCs w:val="20"/>
          <w:lang w:val="en-GB"/>
        </w:rPr>
      </w:pPr>
    </w:p>
    <w:p w14:paraId="6361B23F" w14:textId="77777777" w:rsidR="00730749" w:rsidRPr="00DB44B9" w:rsidRDefault="00730749" w:rsidP="00730749">
      <w:pPr>
        <w:spacing w:after="0" w:line="240" w:lineRule="auto"/>
        <w:jc w:val="right"/>
        <w:rPr>
          <w:rFonts w:ascii="Arial" w:hAnsi="Arial" w:cs="Arial"/>
          <w:b/>
          <w:bCs/>
          <w:sz w:val="20"/>
          <w:szCs w:val="20"/>
          <w:lang w:val="en-GB"/>
        </w:rPr>
      </w:pPr>
    </w:p>
    <w:p w14:paraId="105A0D54" w14:textId="380F9257" w:rsidR="00C51A52" w:rsidRPr="00DB44B9" w:rsidRDefault="009D3F9B" w:rsidP="00730749">
      <w:pPr>
        <w:spacing w:after="0" w:line="240" w:lineRule="auto"/>
        <w:jc w:val="right"/>
        <w:rPr>
          <w:rFonts w:ascii="Arial" w:hAnsi="Arial" w:cs="Arial"/>
          <w:b/>
          <w:bCs/>
          <w:sz w:val="20"/>
          <w:szCs w:val="20"/>
          <w:lang w:val="en-GB"/>
        </w:rPr>
      </w:pPr>
      <w:r w:rsidRPr="009D3F9B">
        <w:rPr>
          <w:rFonts w:ascii="Arial" w:hAnsi="Arial" w:cs="Arial"/>
          <w:b/>
          <w:bCs/>
          <w:sz w:val="20"/>
          <w:szCs w:val="20"/>
          <w:lang w:val="en-GB"/>
        </w:rPr>
        <w:t>Fig. 20. Customer information window</w:t>
      </w:r>
    </w:p>
    <w:p w14:paraId="47813C40" w14:textId="628FC19B"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eastAsia="lt-LT"/>
        </w:rPr>
        <w:drawing>
          <wp:inline distT="0" distB="0" distL="0" distR="0" wp14:anchorId="7C930C85" wp14:editId="5DE30C02">
            <wp:extent cx="3666226" cy="2732362"/>
            <wp:effectExtent l="19050" t="19050" r="10795" b="11430"/>
            <wp:docPr id="42" name="Picture 42" descr="A screen shot of a check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 shot of a check  AI-generated content may be incorrect."/>
                    <pic:cNvPicPr/>
                  </pic:nvPicPr>
                  <pic:blipFill>
                    <a:blip r:embed="rId36"/>
                    <a:stretch>
                      <a:fillRect/>
                    </a:stretch>
                  </pic:blipFill>
                  <pic:spPr>
                    <a:xfrm>
                      <a:off x="0" y="0"/>
                      <a:ext cx="3681505" cy="2743749"/>
                    </a:xfrm>
                    <a:prstGeom prst="rect">
                      <a:avLst/>
                    </a:prstGeom>
                    <a:ln>
                      <a:solidFill>
                        <a:srgbClr val="FFDB00"/>
                      </a:solidFill>
                    </a:ln>
                  </pic:spPr>
                </pic:pic>
              </a:graphicData>
            </a:graphic>
          </wp:inline>
        </w:drawing>
      </w:r>
    </w:p>
    <w:p w14:paraId="43F147CE" w14:textId="77777777" w:rsidR="00C51A52" w:rsidRPr="00DB44B9" w:rsidRDefault="00C51A52" w:rsidP="00730749">
      <w:pPr>
        <w:spacing w:after="0" w:line="240" w:lineRule="auto"/>
        <w:jc w:val="right"/>
        <w:rPr>
          <w:rFonts w:ascii="Arial" w:hAnsi="Arial" w:cs="Arial"/>
          <w:b/>
          <w:bCs/>
          <w:sz w:val="20"/>
          <w:szCs w:val="20"/>
          <w:lang w:val="en-GB"/>
        </w:rPr>
      </w:pPr>
    </w:p>
    <w:p w14:paraId="1A5C7A89" w14:textId="65F1ADF1" w:rsidR="00C51A52" w:rsidRPr="00DB44B9" w:rsidRDefault="00AC33F8" w:rsidP="00730749">
      <w:pPr>
        <w:spacing w:after="0" w:line="240" w:lineRule="auto"/>
        <w:jc w:val="right"/>
        <w:rPr>
          <w:rFonts w:ascii="Arial" w:hAnsi="Arial" w:cs="Arial"/>
          <w:b/>
          <w:bCs/>
          <w:sz w:val="20"/>
          <w:szCs w:val="20"/>
          <w:lang w:val="en-GB"/>
        </w:rPr>
      </w:pPr>
      <w:r w:rsidRPr="00AC33F8">
        <w:rPr>
          <w:rFonts w:ascii="Arial" w:hAnsi="Arial" w:cs="Arial"/>
          <w:b/>
          <w:bCs/>
          <w:sz w:val="20"/>
          <w:szCs w:val="20"/>
          <w:lang w:val="en-GB"/>
        </w:rPr>
        <w:t>Fig. 21. Help button location</w:t>
      </w:r>
    </w:p>
    <w:p w14:paraId="68D5A54C" w14:textId="4E91634D" w:rsidR="00C51A52" w:rsidRPr="00DB44B9" w:rsidRDefault="00A9445C"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rPr>
        <w:drawing>
          <wp:inline distT="0" distB="0" distL="0" distR="0" wp14:anchorId="6904CACF" wp14:editId="6D1FC02B">
            <wp:extent cx="3819525" cy="2895600"/>
            <wp:effectExtent l="0" t="0" r="9525" b="0"/>
            <wp:docPr id="11368406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19525" cy="2895600"/>
                    </a:xfrm>
                    <a:prstGeom prst="rect">
                      <a:avLst/>
                    </a:prstGeom>
                    <a:noFill/>
                    <a:ln>
                      <a:noFill/>
                    </a:ln>
                  </pic:spPr>
                </pic:pic>
              </a:graphicData>
            </a:graphic>
          </wp:inline>
        </w:drawing>
      </w:r>
    </w:p>
    <w:p w14:paraId="56BD8240" w14:textId="77777777" w:rsidR="00F01023" w:rsidRPr="00DB44B9" w:rsidRDefault="00F01023" w:rsidP="00730749">
      <w:pPr>
        <w:spacing w:after="0" w:line="240" w:lineRule="auto"/>
        <w:jc w:val="right"/>
        <w:rPr>
          <w:rFonts w:ascii="Arial" w:hAnsi="Arial" w:cs="Arial"/>
          <w:b/>
          <w:bCs/>
          <w:sz w:val="20"/>
          <w:szCs w:val="20"/>
          <w:lang w:val="en-GB"/>
        </w:rPr>
      </w:pPr>
    </w:p>
    <w:p w14:paraId="49BF57A5" w14:textId="77777777" w:rsidR="00F01023" w:rsidRPr="00DB44B9" w:rsidRDefault="00F01023" w:rsidP="00730749">
      <w:pPr>
        <w:spacing w:after="0" w:line="240" w:lineRule="auto"/>
        <w:jc w:val="right"/>
        <w:rPr>
          <w:rFonts w:ascii="Arial" w:hAnsi="Arial" w:cs="Arial"/>
          <w:b/>
          <w:bCs/>
          <w:sz w:val="20"/>
          <w:szCs w:val="20"/>
          <w:lang w:val="en-GB"/>
        </w:rPr>
      </w:pPr>
    </w:p>
    <w:p w14:paraId="222D1CE5" w14:textId="77777777" w:rsidR="00F01023" w:rsidRPr="00DB44B9" w:rsidRDefault="00F01023" w:rsidP="00730749">
      <w:pPr>
        <w:spacing w:after="0" w:line="240" w:lineRule="auto"/>
        <w:jc w:val="right"/>
        <w:rPr>
          <w:rFonts w:ascii="Arial" w:hAnsi="Arial" w:cs="Arial"/>
          <w:b/>
          <w:bCs/>
          <w:sz w:val="20"/>
          <w:szCs w:val="20"/>
          <w:lang w:val="en-GB"/>
        </w:rPr>
      </w:pPr>
    </w:p>
    <w:p w14:paraId="001A3D12" w14:textId="77777777" w:rsidR="00F01023" w:rsidRPr="00DB44B9" w:rsidRDefault="00F01023" w:rsidP="00730749">
      <w:pPr>
        <w:spacing w:after="0" w:line="240" w:lineRule="auto"/>
        <w:jc w:val="right"/>
        <w:rPr>
          <w:rFonts w:ascii="Arial" w:hAnsi="Arial" w:cs="Arial"/>
          <w:b/>
          <w:bCs/>
          <w:sz w:val="20"/>
          <w:szCs w:val="20"/>
          <w:lang w:val="en-GB"/>
        </w:rPr>
      </w:pPr>
    </w:p>
    <w:p w14:paraId="2C6FC087" w14:textId="77777777" w:rsidR="00F01023" w:rsidRPr="00DB44B9" w:rsidRDefault="00F01023" w:rsidP="00730749">
      <w:pPr>
        <w:spacing w:after="0" w:line="240" w:lineRule="auto"/>
        <w:jc w:val="right"/>
        <w:rPr>
          <w:rFonts w:ascii="Arial" w:hAnsi="Arial" w:cs="Arial"/>
          <w:b/>
          <w:bCs/>
          <w:sz w:val="20"/>
          <w:szCs w:val="20"/>
          <w:lang w:val="en-GB"/>
        </w:rPr>
      </w:pPr>
    </w:p>
    <w:p w14:paraId="034C5BF1" w14:textId="77777777" w:rsidR="00F01023" w:rsidRPr="00DB44B9" w:rsidRDefault="00F01023" w:rsidP="00730749">
      <w:pPr>
        <w:spacing w:after="0" w:line="240" w:lineRule="auto"/>
        <w:jc w:val="right"/>
        <w:rPr>
          <w:rFonts w:ascii="Arial" w:hAnsi="Arial" w:cs="Arial"/>
          <w:b/>
          <w:bCs/>
          <w:sz w:val="20"/>
          <w:szCs w:val="20"/>
          <w:lang w:val="en-GB"/>
        </w:rPr>
      </w:pPr>
    </w:p>
    <w:p w14:paraId="15BBA0AD" w14:textId="77777777" w:rsidR="00F01023" w:rsidRPr="00DB44B9" w:rsidRDefault="00F01023" w:rsidP="00730749">
      <w:pPr>
        <w:spacing w:after="0" w:line="240" w:lineRule="auto"/>
        <w:jc w:val="right"/>
        <w:rPr>
          <w:rFonts w:ascii="Arial" w:hAnsi="Arial" w:cs="Arial"/>
          <w:b/>
          <w:bCs/>
          <w:sz w:val="20"/>
          <w:szCs w:val="20"/>
          <w:lang w:val="en-GB"/>
        </w:rPr>
      </w:pPr>
    </w:p>
    <w:p w14:paraId="2CEF982F" w14:textId="77777777" w:rsidR="00F01023" w:rsidRPr="00DB44B9" w:rsidRDefault="00F01023" w:rsidP="00730749">
      <w:pPr>
        <w:spacing w:after="0" w:line="240" w:lineRule="auto"/>
        <w:jc w:val="right"/>
        <w:rPr>
          <w:rFonts w:ascii="Arial" w:hAnsi="Arial" w:cs="Arial"/>
          <w:b/>
          <w:bCs/>
          <w:sz w:val="20"/>
          <w:szCs w:val="20"/>
          <w:lang w:val="en-GB"/>
        </w:rPr>
      </w:pPr>
    </w:p>
    <w:p w14:paraId="7C5E9A71" w14:textId="77777777" w:rsidR="00F850F2" w:rsidRPr="00DB44B9" w:rsidRDefault="00F850F2" w:rsidP="00730749">
      <w:pPr>
        <w:spacing w:after="0" w:line="240" w:lineRule="auto"/>
        <w:jc w:val="right"/>
        <w:rPr>
          <w:rFonts w:ascii="Arial" w:hAnsi="Arial" w:cs="Arial"/>
          <w:b/>
          <w:bCs/>
          <w:sz w:val="20"/>
          <w:szCs w:val="20"/>
          <w:lang w:val="en-GB"/>
        </w:rPr>
      </w:pPr>
    </w:p>
    <w:p w14:paraId="38286C10" w14:textId="77777777" w:rsidR="00730749" w:rsidRPr="00DB44B9" w:rsidRDefault="00730749" w:rsidP="00730749">
      <w:pPr>
        <w:spacing w:after="0" w:line="240" w:lineRule="auto"/>
        <w:jc w:val="right"/>
        <w:rPr>
          <w:rFonts w:ascii="Arial" w:hAnsi="Arial" w:cs="Arial"/>
          <w:b/>
          <w:bCs/>
          <w:sz w:val="20"/>
          <w:szCs w:val="20"/>
          <w:lang w:val="en-GB"/>
        </w:rPr>
      </w:pPr>
    </w:p>
    <w:p w14:paraId="32D691A1" w14:textId="77777777" w:rsidR="00730749" w:rsidRPr="00DB44B9" w:rsidRDefault="00730749" w:rsidP="00730749">
      <w:pPr>
        <w:spacing w:after="0" w:line="240" w:lineRule="auto"/>
        <w:jc w:val="right"/>
        <w:rPr>
          <w:rFonts w:ascii="Arial" w:hAnsi="Arial" w:cs="Arial"/>
          <w:b/>
          <w:bCs/>
          <w:sz w:val="20"/>
          <w:szCs w:val="20"/>
          <w:lang w:val="en-GB"/>
        </w:rPr>
      </w:pPr>
    </w:p>
    <w:p w14:paraId="77D2C28F" w14:textId="77777777" w:rsidR="00730749" w:rsidRPr="00DB44B9" w:rsidRDefault="00730749" w:rsidP="00730749">
      <w:pPr>
        <w:spacing w:after="0" w:line="240" w:lineRule="auto"/>
        <w:jc w:val="right"/>
        <w:rPr>
          <w:rFonts w:ascii="Arial" w:hAnsi="Arial" w:cs="Arial"/>
          <w:b/>
          <w:bCs/>
          <w:sz w:val="20"/>
          <w:szCs w:val="20"/>
          <w:lang w:val="en-GB"/>
        </w:rPr>
      </w:pPr>
    </w:p>
    <w:p w14:paraId="7B3E98B6" w14:textId="77777777" w:rsidR="00730749" w:rsidRPr="00DB44B9" w:rsidRDefault="00730749" w:rsidP="00730749">
      <w:pPr>
        <w:spacing w:after="0" w:line="240" w:lineRule="auto"/>
        <w:jc w:val="right"/>
        <w:rPr>
          <w:rFonts w:ascii="Arial" w:hAnsi="Arial" w:cs="Arial"/>
          <w:b/>
          <w:bCs/>
          <w:sz w:val="20"/>
          <w:szCs w:val="20"/>
          <w:lang w:val="en-GB"/>
        </w:rPr>
      </w:pPr>
    </w:p>
    <w:p w14:paraId="5206895E" w14:textId="77777777" w:rsidR="00730749" w:rsidRPr="00DB44B9" w:rsidRDefault="00730749" w:rsidP="00730749">
      <w:pPr>
        <w:spacing w:after="0" w:line="240" w:lineRule="auto"/>
        <w:jc w:val="right"/>
        <w:rPr>
          <w:rFonts w:ascii="Arial" w:hAnsi="Arial" w:cs="Arial"/>
          <w:b/>
          <w:bCs/>
          <w:sz w:val="20"/>
          <w:szCs w:val="20"/>
          <w:lang w:val="en-GB"/>
        </w:rPr>
      </w:pPr>
    </w:p>
    <w:p w14:paraId="6634AEA3" w14:textId="77777777" w:rsidR="00730749" w:rsidRPr="00DB44B9" w:rsidRDefault="00730749" w:rsidP="00730749">
      <w:pPr>
        <w:spacing w:after="0" w:line="240" w:lineRule="auto"/>
        <w:jc w:val="right"/>
        <w:rPr>
          <w:rFonts w:ascii="Arial" w:hAnsi="Arial" w:cs="Arial"/>
          <w:b/>
          <w:bCs/>
          <w:sz w:val="20"/>
          <w:szCs w:val="20"/>
          <w:lang w:val="en-GB"/>
        </w:rPr>
      </w:pPr>
    </w:p>
    <w:p w14:paraId="7B3A771A" w14:textId="77777777" w:rsidR="00730749" w:rsidRPr="00DB44B9" w:rsidRDefault="00730749" w:rsidP="00730749">
      <w:pPr>
        <w:spacing w:after="0" w:line="240" w:lineRule="auto"/>
        <w:jc w:val="right"/>
        <w:rPr>
          <w:rFonts w:ascii="Arial" w:hAnsi="Arial" w:cs="Arial"/>
          <w:b/>
          <w:bCs/>
          <w:sz w:val="20"/>
          <w:szCs w:val="20"/>
          <w:lang w:val="en-GB"/>
        </w:rPr>
      </w:pPr>
    </w:p>
    <w:p w14:paraId="23C78C1F" w14:textId="77777777" w:rsidR="00730749" w:rsidRPr="00DB44B9" w:rsidRDefault="00730749" w:rsidP="00730749">
      <w:pPr>
        <w:spacing w:after="0" w:line="240" w:lineRule="auto"/>
        <w:jc w:val="right"/>
        <w:rPr>
          <w:rFonts w:ascii="Arial" w:hAnsi="Arial" w:cs="Arial"/>
          <w:b/>
          <w:bCs/>
          <w:sz w:val="20"/>
          <w:szCs w:val="20"/>
          <w:lang w:val="en-GB"/>
        </w:rPr>
      </w:pPr>
    </w:p>
    <w:p w14:paraId="66FB69DE" w14:textId="77777777" w:rsidR="00730749" w:rsidRPr="00DB44B9" w:rsidRDefault="00730749" w:rsidP="00730749">
      <w:pPr>
        <w:spacing w:after="0" w:line="240" w:lineRule="auto"/>
        <w:jc w:val="right"/>
        <w:rPr>
          <w:rFonts w:ascii="Arial" w:hAnsi="Arial" w:cs="Arial"/>
          <w:b/>
          <w:bCs/>
          <w:sz w:val="20"/>
          <w:szCs w:val="20"/>
          <w:lang w:val="en-GB"/>
        </w:rPr>
      </w:pPr>
    </w:p>
    <w:p w14:paraId="22D73D3B" w14:textId="77777777" w:rsidR="00730749" w:rsidRPr="00DB44B9" w:rsidRDefault="00730749" w:rsidP="00730749">
      <w:pPr>
        <w:spacing w:after="0" w:line="240" w:lineRule="auto"/>
        <w:jc w:val="right"/>
        <w:rPr>
          <w:rFonts w:ascii="Arial" w:hAnsi="Arial" w:cs="Arial"/>
          <w:b/>
          <w:bCs/>
          <w:sz w:val="20"/>
          <w:szCs w:val="20"/>
          <w:lang w:val="en-GB"/>
        </w:rPr>
      </w:pPr>
    </w:p>
    <w:p w14:paraId="6C38CFC9" w14:textId="77777777" w:rsidR="00730749" w:rsidRPr="00DB44B9" w:rsidRDefault="00730749" w:rsidP="00730749">
      <w:pPr>
        <w:spacing w:after="0" w:line="240" w:lineRule="auto"/>
        <w:jc w:val="right"/>
        <w:rPr>
          <w:rFonts w:ascii="Arial" w:hAnsi="Arial" w:cs="Arial"/>
          <w:b/>
          <w:bCs/>
          <w:sz w:val="20"/>
          <w:szCs w:val="20"/>
          <w:lang w:val="en-GB"/>
        </w:rPr>
      </w:pPr>
    </w:p>
    <w:p w14:paraId="397115C5" w14:textId="77777777" w:rsidR="00730749" w:rsidRPr="00DB44B9" w:rsidRDefault="00730749" w:rsidP="00730749">
      <w:pPr>
        <w:spacing w:after="0" w:line="240" w:lineRule="auto"/>
        <w:jc w:val="right"/>
        <w:rPr>
          <w:rFonts w:ascii="Arial" w:hAnsi="Arial" w:cs="Arial"/>
          <w:b/>
          <w:bCs/>
          <w:sz w:val="20"/>
          <w:szCs w:val="20"/>
          <w:lang w:val="en-GB"/>
        </w:rPr>
      </w:pPr>
    </w:p>
    <w:p w14:paraId="03951697" w14:textId="77777777" w:rsidR="00730749" w:rsidRPr="00DB44B9" w:rsidRDefault="00730749" w:rsidP="00730749">
      <w:pPr>
        <w:spacing w:after="0" w:line="240" w:lineRule="auto"/>
        <w:jc w:val="right"/>
        <w:rPr>
          <w:rFonts w:ascii="Arial" w:hAnsi="Arial" w:cs="Arial"/>
          <w:b/>
          <w:bCs/>
          <w:sz w:val="20"/>
          <w:szCs w:val="20"/>
          <w:lang w:val="en-GB"/>
        </w:rPr>
      </w:pPr>
    </w:p>
    <w:p w14:paraId="6733320B" w14:textId="5CF6822A" w:rsidR="00C51A52" w:rsidRPr="00DB44B9" w:rsidRDefault="00D15C73" w:rsidP="00730749">
      <w:pPr>
        <w:spacing w:after="0" w:line="240" w:lineRule="auto"/>
        <w:jc w:val="right"/>
        <w:rPr>
          <w:rFonts w:ascii="Arial" w:hAnsi="Arial" w:cs="Arial"/>
          <w:b/>
          <w:bCs/>
          <w:sz w:val="20"/>
          <w:szCs w:val="20"/>
          <w:lang w:val="en-GB"/>
        </w:rPr>
      </w:pPr>
      <w:r w:rsidRPr="00D15C73">
        <w:rPr>
          <w:rFonts w:ascii="Arial" w:hAnsi="Arial" w:cs="Arial"/>
          <w:b/>
          <w:bCs/>
          <w:sz w:val="20"/>
          <w:szCs w:val="20"/>
          <w:lang w:val="en-GB"/>
        </w:rPr>
        <w:t>Fig. 22. Language selection area</w:t>
      </w:r>
    </w:p>
    <w:p w14:paraId="3213BD3E" w14:textId="409B2976" w:rsidR="00C51A52" w:rsidRDefault="00D9199F"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rPr>
        <w:drawing>
          <wp:inline distT="0" distB="0" distL="0" distR="0" wp14:anchorId="1A165823" wp14:editId="3E2EA054">
            <wp:extent cx="3800475" cy="2914650"/>
            <wp:effectExtent l="0" t="0" r="9525" b="0"/>
            <wp:docPr id="5060037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00475" cy="2914650"/>
                    </a:xfrm>
                    <a:prstGeom prst="rect">
                      <a:avLst/>
                    </a:prstGeom>
                    <a:noFill/>
                    <a:ln>
                      <a:noFill/>
                    </a:ln>
                  </pic:spPr>
                </pic:pic>
              </a:graphicData>
            </a:graphic>
          </wp:inline>
        </w:drawing>
      </w:r>
    </w:p>
    <w:p w14:paraId="4D3FA486" w14:textId="77777777" w:rsidR="00AC33F8" w:rsidRPr="00DB44B9" w:rsidRDefault="00AC33F8" w:rsidP="00730749">
      <w:pPr>
        <w:spacing w:after="0" w:line="240" w:lineRule="auto"/>
        <w:jc w:val="center"/>
        <w:rPr>
          <w:rFonts w:ascii="Arial" w:hAnsi="Arial" w:cs="Arial"/>
          <w:sz w:val="20"/>
          <w:szCs w:val="20"/>
          <w:lang w:val="en-GB"/>
        </w:rPr>
      </w:pPr>
    </w:p>
    <w:p w14:paraId="3A4FC6EB" w14:textId="3CC1647A" w:rsidR="00C51A52" w:rsidRPr="00DB44B9" w:rsidRDefault="00624F06" w:rsidP="00730749">
      <w:pPr>
        <w:spacing w:after="0" w:line="240" w:lineRule="auto"/>
        <w:ind w:left="-1560"/>
        <w:jc w:val="right"/>
        <w:rPr>
          <w:rFonts w:ascii="Arial" w:hAnsi="Arial" w:cs="Arial"/>
          <w:b/>
          <w:bCs/>
          <w:sz w:val="20"/>
          <w:szCs w:val="20"/>
          <w:lang w:val="en-GB"/>
        </w:rPr>
      </w:pPr>
      <w:r w:rsidRPr="00624F06">
        <w:rPr>
          <w:rFonts w:ascii="Arial" w:hAnsi="Arial" w:cs="Arial"/>
          <w:b/>
          <w:bCs/>
          <w:sz w:val="20"/>
          <w:szCs w:val="20"/>
          <w:lang w:val="en-GB"/>
        </w:rPr>
        <w:t>Fig. 23. Multiparcel service for business customers</w:t>
      </w:r>
    </w:p>
    <w:p w14:paraId="5630F4FA" w14:textId="584C46C2" w:rsidR="00C51A52" w:rsidRPr="00DB44B9" w:rsidRDefault="00FC755E" w:rsidP="00730749">
      <w:pPr>
        <w:spacing w:after="0" w:line="240" w:lineRule="auto"/>
        <w:ind w:left="-1560"/>
        <w:rPr>
          <w:rFonts w:ascii="Arial" w:hAnsi="Arial" w:cs="Arial"/>
          <w:sz w:val="20"/>
          <w:szCs w:val="20"/>
          <w:lang w:val="en-GB"/>
        </w:rPr>
      </w:pPr>
      <w:r w:rsidRPr="00DB44B9">
        <w:rPr>
          <w:rFonts w:ascii="Arial" w:hAnsi="Arial" w:cs="Arial"/>
          <w:noProof/>
          <w:sz w:val="20"/>
          <w:szCs w:val="20"/>
          <w:lang w:val="en-GB"/>
        </w:rPr>
        <w:drawing>
          <wp:inline distT="0" distB="0" distL="0" distR="0" wp14:anchorId="21485828" wp14:editId="2629CAE2">
            <wp:extent cx="7400925" cy="2916564"/>
            <wp:effectExtent l="0" t="0" r="0" b="0"/>
            <wp:docPr id="6375747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414694" cy="2921990"/>
                    </a:xfrm>
                    <a:prstGeom prst="rect">
                      <a:avLst/>
                    </a:prstGeom>
                    <a:noFill/>
                    <a:ln>
                      <a:noFill/>
                    </a:ln>
                  </pic:spPr>
                </pic:pic>
              </a:graphicData>
            </a:graphic>
          </wp:inline>
        </w:drawing>
      </w:r>
    </w:p>
    <w:p w14:paraId="2F3308E4" w14:textId="77777777" w:rsidR="00C51A52" w:rsidRPr="00DB44B9" w:rsidRDefault="00C51A52" w:rsidP="00730749">
      <w:pPr>
        <w:spacing w:after="0" w:line="240" w:lineRule="auto"/>
        <w:jc w:val="center"/>
        <w:rPr>
          <w:rFonts w:ascii="Arial" w:hAnsi="Arial" w:cs="Arial"/>
          <w:sz w:val="20"/>
          <w:szCs w:val="20"/>
          <w:lang w:val="en-GB"/>
        </w:rPr>
      </w:pPr>
    </w:p>
    <w:p w14:paraId="7522B682" w14:textId="77777777" w:rsidR="00F01023" w:rsidRPr="00DB44B9" w:rsidRDefault="00F01023" w:rsidP="00730749">
      <w:pPr>
        <w:spacing w:after="0" w:line="240" w:lineRule="auto"/>
        <w:jc w:val="right"/>
        <w:rPr>
          <w:rFonts w:ascii="Arial" w:hAnsi="Arial" w:cs="Arial"/>
          <w:b/>
          <w:bCs/>
          <w:sz w:val="20"/>
          <w:szCs w:val="20"/>
          <w:lang w:val="en-GB"/>
        </w:rPr>
      </w:pPr>
    </w:p>
    <w:p w14:paraId="2B3DDD89" w14:textId="77777777" w:rsidR="00F01023" w:rsidRPr="00DB44B9" w:rsidRDefault="00F01023" w:rsidP="00730749">
      <w:pPr>
        <w:spacing w:after="0" w:line="240" w:lineRule="auto"/>
        <w:jc w:val="right"/>
        <w:rPr>
          <w:rFonts w:ascii="Arial" w:hAnsi="Arial" w:cs="Arial"/>
          <w:b/>
          <w:bCs/>
          <w:sz w:val="20"/>
          <w:szCs w:val="20"/>
          <w:lang w:val="en-GB"/>
        </w:rPr>
      </w:pPr>
    </w:p>
    <w:p w14:paraId="6CAB1CBF" w14:textId="77777777" w:rsidR="00F01023" w:rsidRPr="00DB44B9" w:rsidRDefault="00F01023" w:rsidP="00730749">
      <w:pPr>
        <w:spacing w:after="0" w:line="240" w:lineRule="auto"/>
        <w:jc w:val="right"/>
        <w:rPr>
          <w:rFonts w:ascii="Arial" w:hAnsi="Arial" w:cs="Arial"/>
          <w:b/>
          <w:bCs/>
          <w:sz w:val="20"/>
          <w:szCs w:val="20"/>
          <w:lang w:val="en-GB"/>
        </w:rPr>
      </w:pPr>
    </w:p>
    <w:p w14:paraId="30B8F36A" w14:textId="77777777" w:rsidR="00F01023" w:rsidRPr="00DB44B9" w:rsidRDefault="00F01023" w:rsidP="00730749">
      <w:pPr>
        <w:spacing w:after="0" w:line="240" w:lineRule="auto"/>
        <w:jc w:val="right"/>
        <w:rPr>
          <w:rFonts w:ascii="Arial" w:hAnsi="Arial" w:cs="Arial"/>
          <w:b/>
          <w:bCs/>
          <w:sz w:val="20"/>
          <w:szCs w:val="20"/>
          <w:lang w:val="en-GB"/>
        </w:rPr>
      </w:pPr>
    </w:p>
    <w:p w14:paraId="50331479" w14:textId="77777777" w:rsidR="00F01023" w:rsidRPr="00DB44B9" w:rsidRDefault="00F01023" w:rsidP="00730749">
      <w:pPr>
        <w:spacing w:after="0" w:line="240" w:lineRule="auto"/>
        <w:jc w:val="right"/>
        <w:rPr>
          <w:rFonts w:ascii="Arial" w:hAnsi="Arial" w:cs="Arial"/>
          <w:b/>
          <w:bCs/>
          <w:sz w:val="20"/>
          <w:szCs w:val="20"/>
          <w:lang w:val="en-GB"/>
        </w:rPr>
      </w:pPr>
    </w:p>
    <w:p w14:paraId="2784D2AE" w14:textId="77777777" w:rsidR="00F01023" w:rsidRPr="00DB44B9" w:rsidRDefault="00F01023" w:rsidP="00730749">
      <w:pPr>
        <w:spacing w:after="0" w:line="240" w:lineRule="auto"/>
        <w:jc w:val="right"/>
        <w:rPr>
          <w:rFonts w:ascii="Arial" w:hAnsi="Arial" w:cs="Arial"/>
          <w:b/>
          <w:bCs/>
          <w:sz w:val="20"/>
          <w:szCs w:val="20"/>
          <w:lang w:val="en-GB"/>
        </w:rPr>
      </w:pPr>
    </w:p>
    <w:p w14:paraId="02F607EF" w14:textId="77777777" w:rsidR="00F01023" w:rsidRPr="00DB44B9" w:rsidRDefault="00F01023" w:rsidP="00730749">
      <w:pPr>
        <w:spacing w:after="0" w:line="240" w:lineRule="auto"/>
        <w:jc w:val="right"/>
        <w:rPr>
          <w:rFonts w:ascii="Arial" w:hAnsi="Arial" w:cs="Arial"/>
          <w:b/>
          <w:bCs/>
          <w:sz w:val="20"/>
          <w:szCs w:val="20"/>
          <w:lang w:val="en-GB"/>
        </w:rPr>
      </w:pPr>
    </w:p>
    <w:p w14:paraId="5F19C979" w14:textId="77777777" w:rsidR="00F01023" w:rsidRPr="00DB44B9" w:rsidRDefault="00F01023" w:rsidP="00730749">
      <w:pPr>
        <w:spacing w:after="0" w:line="240" w:lineRule="auto"/>
        <w:jc w:val="right"/>
        <w:rPr>
          <w:rFonts w:ascii="Arial" w:hAnsi="Arial" w:cs="Arial"/>
          <w:b/>
          <w:bCs/>
          <w:sz w:val="20"/>
          <w:szCs w:val="20"/>
          <w:lang w:val="en-GB"/>
        </w:rPr>
      </w:pPr>
    </w:p>
    <w:p w14:paraId="7E26D5E7" w14:textId="77777777" w:rsidR="00730749" w:rsidRPr="00DB44B9" w:rsidRDefault="00730749" w:rsidP="00730749">
      <w:pPr>
        <w:spacing w:after="0" w:line="240" w:lineRule="auto"/>
        <w:jc w:val="right"/>
        <w:rPr>
          <w:rFonts w:ascii="Arial" w:hAnsi="Arial" w:cs="Arial"/>
          <w:b/>
          <w:bCs/>
          <w:sz w:val="20"/>
          <w:szCs w:val="20"/>
          <w:lang w:val="en-GB"/>
        </w:rPr>
      </w:pPr>
    </w:p>
    <w:p w14:paraId="31B52162" w14:textId="77777777" w:rsidR="00730749" w:rsidRPr="00DB44B9" w:rsidRDefault="00730749" w:rsidP="00730749">
      <w:pPr>
        <w:spacing w:after="0" w:line="240" w:lineRule="auto"/>
        <w:jc w:val="right"/>
        <w:rPr>
          <w:rFonts w:ascii="Arial" w:hAnsi="Arial" w:cs="Arial"/>
          <w:b/>
          <w:bCs/>
          <w:sz w:val="20"/>
          <w:szCs w:val="20"/>
          <w:lang w:val="en-GB"/>
        </w:rPr>
      </w:pPr>
    </w:p>
    <w:p w14:paraId="691419B7" w14:textId="77777777" w:rsidR="00730749" w:rsidRPr="00DB44B9" w:rsidRDefault="00730749" w:rsidP="00730749">
      <w:pPr>
        <w:spacing w:after="0" w:line="240" w:lineRule="auto"/>
        <w:jc w:val="right"/>
        <w:rPr>
          <w:rFonts w:ascii="Arial" w:hAnsi="Arial" w:cs="Arial"/>
          <w:b/>
          <w:bCs/>
          <w:sz w:val="20"/>
          <w:szCs w:val="20"/>
          <w:lang w:val="en-GB"/>
        </w:rPr>
      </w:pPr>
    </w:p>
    <w:p w14:paraId="720A8292" w14:textId="77777777" w:rsidR="00730749" w:rsidRPr="00DB44B9" w:rsidRDefault="00730749" w:rsidP="00730749">
      <w:pPr>
        <w:spacing w:after="0" w:line="240" w:lineRule="auto"/>
        <w:jc w:val="right"/>
        <w:rPr>
          <w:rFonts w:ascii="Arial" w:hAnsi="Arial" w:cs="Arial"/>
          <w:b/>
          <w:bCs/>
          <w:sz w:val="20"/>
          <w:szCs w:val="20"/>
          <w:lang w:val="en-GB"/>
        </w:rPr>
      </w:pPr>
    </w:p>
    <w:p w14:paraId="6B2330B8" w14:textId="77777777" w:rsidR="00730749" w:rsidRPr="00DB44B9" w:rsidRDefault="00730749" w:rsidP="00730749">
      <w:pPr>
        <w:spacing w:after="0" w:line="240" w:lineRule="auto"/>
        <w:jc w:val="right"/>
        <w:rPr>
          <w:rFonts w:ascii="Arial" w:hAnsi="Arial" w:cs="Arial"/>
          <w:b/>
          <w:bCs/>
          <w:sz w:val="20"/>
          <w:szCs w:val="20"/>
          <w:lang w:val="en-GB"/>
        </w:rPr>
      </w:pPr>
    </w:p>
    <w:p w14:paraId="64367D24" w14:textId="77777777" w:rsidR="00730749" w:rsidRPr="00DB44B9" w:rsidRDefault="00730749" w:rsidP="00730749">
      <w:pPr>
        <w:spacing w:after="0" w:line="240" w:lineRule="auto"/>
        <w:jc w:val="right"/>
        <w:rPr>
          <w:rFonts w:ascii="Arial" w:hAnsi="Arial" w:cs="Arial"/>
          <w:b/>
          <w:bCs/>
          <w:sz w:val="20"/>
          <w:szCs w:val="20"/>
          <w:lang w:val="en-GB"/>
        </w:rPr>
      </w:pPr>
    </w:p>
    <w:p w14:paraId="5537AFF6" w14:textId="77777777" w:rsidR="00730749" w:rsidRPr="00DB44B9" w:rsidRDefault="00730749" w:rsidP="00730749">
      <w:pPr>
        <w:spacing w:after="0" w:line="240" w:lineRule="auto"/>
        <w:jc w:val="right"/>
        <w:rPr>
          <w:rFonts w:ascii="Arial" w:hAnsi="Arial" w:cs="Arial"/>
          <w:b/>
          <w:bCs/>
          <w:sz w:val="20"/>
          <w:szCs w:val="20"/>
          <w:lang w:val="en-GB"/>
        </w:rPr>
      </w:pPr>
    </w:p>
    <w:p w14:paraId="735383C2" w14:textId="77777777" w:rsidR="00730749" w:rsidRPr="00DB44B9" w:rsidRDefault="00730749" w:rsidP="00730749">
      <w:pPr>
        <w:spacing w:after="0" w:line="240" w:lineRule="auto"/>
        <w:jc w:val="right"/>
        <w:rPr>
          <w:rFonts w:ascii="Arial" w:hAnsi="Arial" w:cs="Arial"/>
          <w:b/>
          <w:bCs/>
          <w:sz w:val="20"/>
          <w:szCs w:val="20"/>
          <w:lang w:val="en-GB"/>
        </w:rPr>
      </w:pPr>
    </w:p>
    <w:p w14:paraId="2983E89D" w14:textId="77777777" w:rsidR="00730749" w:rsidRPr="00DB44B9" w:rsidRDefault="00730749" w:rsidP="00730749">
      <w:pPr>
        <w:spacing w:after="0" w:line="240" w:lineRule="auto"/>
        <w:jc w:val="right"/>
        <w:rPr>
          <w:rFonts w:ascii="Arial" w:hAnsi="Arial" w:cs="Arial"/>
          <w:b/>
          <w:bCs/>
          <w:sz w:val="20"/>
          <w:szCs w:val="20"/>
          <w:lang w:val="en-GB"/>
        </w:rPr>
      </w:pPr>
    </w:p>
    <w:p w14:paraId="6BB8C202" w14:textId="77777777" w:rsidR="00730749" w:rsidRPr="00DB44B9" w:rsidRDefault="00730749" w:rsidP="00730749">
      <w:pPr>
        <w:spacing w:after="0" w:line="240" w:lineRule="auto"/>
        <w:jc w:val="right"/>
        <w:rPr>
          <w:rFonts w:ascii="Arial" w:hAnsi="Arial" w:cs="Arial"/>
          <w:b/>
          <w:bCs/>
          <w:sz w:val="20"/>
          <w:szCs w:val="20"/>
          <w:lang w:val="en-GB"/>
        </w:rPr>
      </w:pPr>
    </w:p>
    <w:p w14:paraId="1F8961CD" w14:textId="77777777" w:rsidR="00730749" w:rsidRPr="00DB44B9" w:rsidRDefault="00730749" w:rsidP="00730749">
      <w:pPr>
        <w:spacing w:after="0" w:line="240" w:lineRule="auto"/>
        <w:jc w:val="right"/>
        <w:rPr>
          <w:rFonts w:ascii="Arial" w:hAnsi="Arial" w:cs="Arial"/>
          <w:b/>
          <w:bCs/>
          <w:sz w:val="20"/>
          <w:szCs w:val="20"/>
          <w:lang w:val="en-GB"/>
        </w:rPr>
      </w:pPr>
    </w:p>
    <w:p w14:paraId="53E8E626" w14:textId="36047115" w:rsidR="00C51A52" w:rsidRPr="00DB44B9" w:rsidRDefault="00AC33F8" w:rsidP="00730749">
      <w:pPr>
        <w:spacing w:after="0" w:line="240" w:lineRule="auto"/>
        <w:jc w:val="right"/>
        <w:rPr>
          <w:rFonts w:ascii="Arial" w:hAnsi="Arial" w:cs="Arial"/>
          <w:sz w:val="20"/>
          <w:szCs w:val="20"/>
          <w:lang w:val="en-GB"/>
        </w:rPr>
      </w:pPr>
      <w:r w:rsidRPr="00AC33F8">
        <w:rPr>
          <w:rFonts w:ascii="Arial" w:hAnsi="Arial" w:cs="Arial"/>
          <w:b/>
          <w:bCs/>
          <w:sz w:val="20"/>
          <w:szCs w:val="20"/>
          <w:lang w:val="en-GB"/>
        </w:rPr>
        <w:t>Fig. 24. Option to purchase packaging at the parcel locker</w:t>
      </w:r>
    </w:p>
    <w:p w14:paraId="28D2190C" w14:textId="77777777" w:rsidR="00C51A52" w:rsidRPr="00DB44B9" w:rsidRDefault="00C51A52" w:rsidP="00730749">
      <w:pPr>
        <w:spacing w:after="0" w:line="240" w:lineRule="auto"/>
        <w:jc w:val="center"/>
        <w:rPr>
          <w:rFonts w:ascii="Arial" w:hAnsi="Arial" w:cs="Arial"/>
          <w:sz w:val="20"/>
          <w:szCs w:val="20"/>
          <w:lang w:val="en-GB"/>
        </w:rPr>
      </w:pPr>
      <w:r w:rsidRPr="00DB44B9">
        <w:rPr>
          <w:rFonts w:ascii="Arial" w:hAnsi="Arial" w:cs="Arial"/>
          <w:noProof/>
          <w:sz w:val="20"/>
          <w:szCs w:val="20"/>
          <w:lang w:val="en-GB"/>
        </w:rPr>
        <w:drawing>
          <wp:inline distT="0" distB="0" distL="0" distR="0" wp14:anchorId="5905F5EF" wp14:editId="54B8B21B">
            <wp:extent cx="4461986" cy="3400425"/>
            <wp:effectExtent l="19050" t="19050" r="15240" b="9525"/>
            <wp:docPr id="1304058160" name="Picture 1" descr="A screenshot of a package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058160" name="Picture 1" descr="A screenshot of a package  AI-generated content may be incorrect."/>
                    <pic:cNvPicPr/>
                  </pic:nvPicPr>
                  <pic:blipFill>
                    <a:blip r:embed="rId40"/>
                    <a:stretch>
                      <a:fillRect/>
                    </a:stretch>
                  </pic:blipFill>
                  <pic:spPr>
                    <a:xfrm>
                      <a:off x="0" y="0"/>
                      <a:ext cx="4475545" cy="3410758"/>
                    </a:xfrm>
                    <a:prstGeom prst="rect">
                      <a:avLst/>
                    </a:prstGeom>
                    <a:ln>
                      <a:solidFill>
                        <a:srgbClr val="FFFF00"/>
                      </a:solidFill>
                    </a:ln>
                  </pic:spPr>
                </pic:pic>
              </a:graphicData>
            </a:graphic>
          </wp:inline>
        </w:drawing>
      </w:r>
    </w:p>
    <w:p w14:paraId="1F17A1A6" w14:textId="77777777" w:rsidR="00C51A52" w:rsidRPr="00DB44B9" w:rsidRDefault="00C51A52" w:rsidP="00730749">
      <w:pPr>
        <w:spacing w:after="0" w:line="240" w:lineRule="auto"/>
        <w:ind w:left="-1560"/>
        <w:rPr>
          <w:rFonts w:ascii="Arial" w:hAnsi="Arial" w:cs="Arial"/>
          <w:sz w:val="20"/>
          <w:szCs w:val="20"/>
          <w:lang w:val="en-GB"/>
        </w:rPr>
      </w:pPr>
    </w:p>
    <w:p w14:paraId="29FAAA51" w14:textId="4CBCF510" w:rsidR="001517AF" w:rsidRPr="00DB44B9" w:rsidRDefault="001517AF" w:rsidP="00730749">
      <w:pPr>
        <w:spacing w:after="0" w:line="240" w:lineRule="auto"/>
        <w:ind w:left="-1560"/>
        <w:rPr>
          <w:rFonts w:ascii="Arial" w:hAnsi="Arial" w:cs="Arial"/>
          <w:sz w:val="20"/>
          <w:szCs w:val="20"/>
          <w:lang w:val="en-GB"/>
        </w:rPr>
      </w:pPr>
    </w:p>
    <w:sectPr w:rsidR="001517AF" w:rsidRPr="00DB44B9" w:rsidSect="00D770A8">
      <w:headerReference w:type="default" r:id="rId41"/>
      <w:footerReference w:type="default" r:id="rId42"/>
      <w:pgSz w:w="11906" w:h="16838"/>
      <w:pgMar w:top="709" w:right="567" w:bottom="426"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BADCDB" w14:textId="77777777" w:rsidR="00BA1B4B" w:rsidRDefault="00BA1B4B">
      <w:pPr>
        <w:spacing w:after="0" w:line="240" w:lineRule="auto"/>
      </w:pPr>
      <w:r>
        <w:separator/>
      </w:r>
    </w:p>
  </w:endnote>
  <w:endnote w:type="continuationSeparator" w:id="0">
    <w:p w14:paraId="2DA5DEDB" w14:textId="77777777" w:rsidR="00BA1B4B" w:rsidRDefault="00BA1B4B">
      <w:pPr>
        <w:spacing w:after="0" w:line="240" w:lineRule="auto"/>
      </w:pPr>
      <w:r>
        <w:continuationSeparator/>
      </w:r>
    </w:p>
  </w:endnote>
  <w:endnote w:type="continuationNotice" w:id="1">
    <w:p w14:paraId="2B51401D" w14:textId="77777777" w:rsidR="00BA1B4B" w:rsidRDefault="00BA1B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Roboto">
    <w:charset w:val="00"/>
    <w:family w:val="auto"/>
    <w:pitch w:val="variable"/>
    <w:sig w:usb0="E0000AFF" w:usb1="5000217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5E5F3C" w14:paraId="397F2E47" w14:textId="77777777" w:rsidTr="008339B6">
      <w:tc>
        <w:tcPr>
          <w:tcW w:w="3210" w:type="dxa"/>
        </w:tcPr>
        <w:p w14:paraId="7865F5CD" w14:textId="47E0B50E" w:rsidR="005E5F3C" w:rsidRDefault="005E5F3C" w:rsidP="008339B6">
          <w:pPr>
            <w:pStyle w:val="Header"/>
            <w:ind w:left="-115"/>
          </w:pPr>
        </w:p>
      </w:tc>
      <w:tc>
        <w:tcPr>
          <w:tcW w:w="3210" w:type="dxa"/>
        </w:tcPr>
        <w:p w14:paraId="0782354D" w14:textId="2A394E97" w:rsidR="005E5F3C" w:rsidRDefault="005E5F3C" w:rsidP="008339B6">
          <w:pPr>
            <w:pStyle w:val="Header"/>
            <w:jc w:val="center"/>
          </w:pPr>
        </w:p>
      </w:tc>
      <w:tc>
        <w:tcPr>
          <w:tcW w:w="3210" w:type="dxa"/>
        </w:tcPr>
        <w:p w14:paraId="448144C9" w14:textId="4E8D3700" w:rsidR="005E5F3C" w:rsidRDefault="005E5F3C" w:rsidP="008339B6">
          <w:pPr>
            <w:pStyle w:val="Header"/>
            <w:ind w:right="-115"/>
            <w:jc w:val="right"/>
          </w:pPr>
        </w:p>
      </w:tc>
    </w:tr>
  </w:tbl>
  <w:p w14:paraId="16152F7E" w14:textId="51459D78" w:rsidR="005E5F3C" w:rsidRDefault="005E5F3C" w:rsidP="008339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115B5E" w14:textId="77777777" w:rsidR="00BA1B4B" w:rsidRDefault="00BA1B4B">
      <w:pPr>
        <w:spacing w:after="0" w:line="240" w:lineRule="auto"/>
      </w:pPr>
      <w:r>
        <w:separator/>
      </w:r>
    </w:p>
  </w:footnote>
  <w:footnote w:type="continuationSeparator" w:id="0">
    <w:p w14:paraId="3E508111" w14:textId="77777777" w:rsidR="00BA1B4B" w:rsidRDefault="00BA1B4B">
      <w:pPr>
        <w:spacing w:after="0" w:line="240" w:lineRule="auto"/>
      </w:pPr>
      <w:r>
        <w:continuationSeparator/>
      </w:r>
    </w:p>
  </w:footnote>
  <w:footnote w:type="continuationNotice" w:id="1">
    <w:p w14:paraId="51B21F5A" w14:textId="77777777" w:rsidR="00BA1B4B" w:rsidRDefault="00BA1B4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5E5F3C" w14:paraId="3A1B4AA1" w14:textId="77777777" w:rsidTr="008339B6">
      <w:tc>
        <w:tcPr>
          <w:tcW w:w="3210" w:type="dxa"/>
        </w:tcPr>
        <w:p w14:paraId="4031604D" w14:textId="56350658" w:rsidR="005E5F3C" w:rsidRDefault="005E5F3C" w:rsidP="00730749">
          <w:pPr>
            <w:pStyle w:val="Header"/>
            <w:ind w:left="-115"/>
            <w:jc w:val="right"/>
          </w:pPr>
        </w:p>
      </w:tc>
      <w:tc>
        <w:tcPr>
          <w:tcW w:w="3210" w:type="dxa"/>
        </w:tcPr>
        <w:p w14:paraId="511FEAF6" w14:textId="53B50AFD" w:rsidR="005E5F3C" w:rsidRDefault="005E5F3C" w:rsidP="008339B6">
          <w:pPr>
            <w:pStyle w:val="Header"/>
            <w:jc w:val="center"/>
          </w:pPr>
        </w:p>
      </w:tc>
      <w:tc>
        <w:tcPr>
          <w:tcW w:w="3210" w:type="dxa"/>
        </w:tcPr>
        <w:p w14:paraId="6CAAF2F2" w14:textId="21BF1217" w:rsidR="005E5F3C" w:rsidRDefault="005E5F3C" w:rsidP="008339B6">
          <w:pPr>
            <w:pStyle w:val="Header"/>
            <w:ind w:right="-115"/>
            <w:jc w:val="right"/>
          </w:pPr>
        </w:p>
      </w:tc>
    </w:tr>
  </w:tbl>
  <w:p w14:paraId="1FECBE0B" w14:textId="6920515A" w:rsidR="005E5F3C" w:rsidRPr="00730749" w:rsidRDefault="00A91F4C" w:rsidP="00730749">
    <w:pPr>
      <w:pStyle w:val="Header"/>
      <w:jc w:val="right"/>
      <w:rPr>
        <w:rFonts w:ascii="Arial" w:hAnsi="Arial" w:cs="Arial"/>
        <w:sz w:val="20"/>
        <w:szCs w:val="20"/>
      </w:rPr>
    </w:pPr>
    <w:proofErr w:type="spellStart"/>
    <w:r w:rsidRPr="00A91F4C">
      <w:rPr>
        <w:rFonts w:ascii="Arial" w:hAnsi="Arial" w:cs="Arial"/>
        <w:sz w:val="20"/>
        <w:szCs w:val="20"/>
      </w:rPr>
      <w:t>Annex</w:t>
    </w:r>
    <w:proofErr w:type="spellEnd"/>
    <w:r w:rsidRPr="00A91F4C">
      <w:rPr>
        <w:rFonts w:ascii="Arial" w:hAnsi="Arial" w:cs="Arial"/>
        <w:sz w:val="20"/>
        <w:szCs w:val="20"/>
      </w:rPr>
      <w:t xml:space="preserve"> </w:t>
    </w:r>
    <w:proofErr w:type="spellStart"/>
    <w:r w:rsidRPr="00A91F4C">
      <w:rPr>
        <w:rFonts w:ascii="Arial" w:hAnsi="Arial" w:cs="Arial"/>
        <w:sz w:val="20"/>
        <w:szCs w:val="20"/>
      </w:rPr>
      <w:t>No</w:t>
    </w:r>
    <w:proofErr w:type="spellEnd"/>
    <w:r w:rsidRPr="00A91F4C">
      <w:rPr>
        <w:rFonts w:ascii="Arial" w:hAnsi="Arial" w:cs="Arial"/>
        <w:sz w:val="20"/>
        <w:szCs w:val="20"/>
      </w:rPr>
      <w:t>.</w:t>
    </w:r>
    <w:r w:rsidR="001178C7" w:rsidRPr="00730749">
      <w:rPr>
        <w:rFonts w:ascii="Arial" w:hAnsi="Arial" w:cs="Arial"/>
        <w:sz w:val="20"/>
        <w:szCs w:val="20"/>
      </w:rPr>
      <w:t xml:space="preserve">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D3AE2"/>
    <w:multiLevelType w:val="hybridMultilevel"/>
    <w:tmpl w:val="5572548A"/>
    <w:lvl w:ilvl="0" w:tplc="0F7085E0">
      <w:start w:val="1"/>
      <w:numFmt w:val="decimal"/>
      <w:lvlText w:val="3.%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73113E6"/>
    <w:multiLevelType w:val="hybridMultilevel"/>
    <w:tmpl w:val="B426B3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7B855D7"/>
    <w:multiLevelType w:val="multilevel"/>
    <w:tmpl w:val="CAF6BA00"/>
    <w:lvl w:ilvl="0">
      <w:start w:val="8"/>
      <w:numFmt w:val="decimal"/>
      <w:lvlText w:val="%1"/>
      <w:lvlJc w:val="left"/>
      <w:pPr>
        <w:ind w:left="435" w:hanging="435"/>
      </w:pPr>
      <w:rPr>
        <w:rFonts w:hint="default"/>
      </w:rPr>
    </w:lvl>
    <w:lvl w:ilvl="1">
      <w:start w:val="1"/>
      <w:numFmt w:val="decimal"/>
      <w:lvlText w:val="%1.%2"/>
      <w:lvlJc w:val="left"/>
      <w:pPr>
        <w:ind w:left="648" w:hanging="435"/>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3" w15:restartNumberingAfterBreak="0">
    <w:nsid w:val="08A565A9"/>
    <w:multiLevelType w:val="hybridMultilevel"/>
    <w:tmpl w:val="00727D26"/>
    <w:lvl w:ilvl="0" w:tplc="B09CE4BE">
      <w:start w:val="3"/>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AE11630"/>
    <w:multiLevelType w:val="multilevel"/>
    <w:tmpl w:val="1AAC8AA0"/>
    <w:lvl w:ilvl="0">
      <w:start w:val="2"/>
      <w:numFmt w:val="decimal"/>
      <w:lvlText w:val="%1"/>
      <w:lvlJc w:val="left"/>
      <w:pPr>
        <w:ind w:left="360" w:hanging="360"/>
      </w:pPr>
      <w:rPr>
        <w:rFonts w:hint="default"/>
      </w:rPr>
    </w:lvl>
    <w:lvl w:ilvl="1">
      <w:start w:val="3"/>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0B2F294B"/>
    <w:multiLevelType w:val="hybridMultilevel"/>
    <w:tmpl w:val="B34E3A24"/>
    <w:lvl w:ilvl="0" w:tplc="988CC726">
      <w:start w:val="1"/>
      <w:numFmt w:val="decimal"/>
      <w:lvlText w:val="2.%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B5851D3"/>
    <w:multiLevelType w:val="multilevel"/>
    <w:tmpl w:val="9F6453C8"/>
    <w:lvl w:ilvl="0">
      <w:start w:val="8"/>
      <w:numFmt w:val="decimal"/>
      <w:lvlText w:val="%1"/>
      <w:lvlJc w:val="left"/>
      <w:pPr>
        <w:ind w:left="435" w:hanging="435"/>
      </w:pPr>
      <w:rPr>
        <w:rFonts w:hint="default"/>
      </w:rPr>
    </w:lvl>
    <w:lvl w:ilvl="1">
      <w:start w:val="2"/>
      <w:numFmt w:val="decimal"/>
      <w:lvlText w:val="%1.%2"/>
      <w:lvlJc w:val="left"/>
      <w:pPr>
        <w:ind w:left="718" w:hanging="43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7" w15:restartNumberingAfterBreak="0">
    <w:nsid w:val="108C7475"/>
    <w:multiLevelType w:val="multilevel"/>
    <w:tmpl w:val="1C5C4E56"/>
    <w:lvl w:ilvl="0">
      <w:start w:val="10"/>
      <w:numFmt w:val="decimal"/>
      <w:lvlText w:val="%1."/>
      <w:lvlJc w:val="left"/>
      <w:pPr>
        <w:ind w:left="435" w:hanging="435"/>
      </w:pPr>
      <w:rPr>
        <w:rFonts w:hint="default"/>
        <w:sz w:val="20"/>
      </w:rPr>
    </w:lvl>
    <w:lvl w:ilvl="1">
      <w:start w:val="7"/>
      <w:numFmt w:val="decimal"/>
      <w:lvlText w:val="%1.%2."/>
      <w:lvlJc w:val="left"/>
      <w:pPr>
        <w:ind w:left="1425" w:hanging="720"/>
      </w:pPr>
      <w:rPr>
        <w:rFonts w:hint="default"/>
        <w:sz w:val="20"/>
      </w:rPr>
    </w:lvl>
    <w:lvl w:ilvl="2">
      <w:start w:val="1"/>
      <w:numFmt w:val="decimal"/>
      <w:lvlText w:val="%1.%2.%3."/>
      <w:lvlJc w:val="left"/>
      <w:pPr>
        <w:ind w:left="2130" w:hanging="720"/>
      </w:pPr>
      <w:rPr>
        <w:rFonts w:hint="default"/>
        <w:sz w:val="20"/>
      </w:rPr>
    </w:lvl>
    <w:lvl w:ilvl="3">
      <w:start w:val="1"/>
      <w:numFmt w:val="decimal"/>
      <w:lvlText w:val="%1.%2.%3.%4."/>
      <w:lvlJc w:val="left"/>
      <w:pPr>
        <w:ind w:left="3195" w:hanging="1080"/>
      </w:pPr>
      <w:rPr>
        <w:rFonts w:hint="default"/>
        <w:sz w:val="20"/>
      </w:rPr>
    </w:lvl>
    <w:lvl w:ilvl="4">
      <w:start w:val="1"/>
      <w:numFmt w:val="decimal"/>
      <w:lvlText w:val="%1.%2.%3.%4.%5."/>
      <w:lvlJc w:val="left"/>
      <w:pPr>
        <w:ind w:left="3900" w:hanging="1080"/>
      </w:pPr>
      <w:rPr>
        <w:rFonts w:hint="default"/>
        <w:sz w:val="20"/>
      </w:rPr>
    </w:lvl>
    <w:lvl w:ilvl="5">
      <w:start w:val="1"/>
      <w:numFmt w:val="decimal"/>
      <w:lvlText w:val="%1.%2.%3.%4.%5.%6."/>
      <w:lvlJc w:val="left"/>
      <w:pPr>
        <w:ind w:left="4965" w:hanging="1440"/>
      </w:pPr>
      <w:rPr>
        <w:rFonts w:hint="default"/>
        <w:sz w:val="20"/>
      </w:rPr>
    </w:lvl>
    <w:lvl w:ilvl="6">
      <w:start w:val="1"/>
      <w:numFmt w:val="decimal"/>
      <w:lvlText w:val="%1.%2.%3.%4.%5.%6.%7."/>
      <w:lvlJc w:val="left"/>
      <w:pPr>
        <w:ind w:left="5670" w:hanging="1440"/>
      </w:pPr>
      <w:rPr>
        <w:rFonts w:hint="default"/>
        <w:sz w:val="20"/>
      </w:rPr>
    </w:lvl>
    <w:lvl w:ilvl="7">
      <w:start w:val="1"/>
      <w:numFmt w:val="decimal"/>
      <w:lvlText w:val="%1.%2.%3.%4.%5.%6.%7.%8."/>
      <w:lvlJc w:val="left"/>
      <w:pPr>
        <w:ind w:left="6735" w:hanging="1800"/>
      </w:pPr>
      <w:rPr>
        <w:rFonts w:hint="default"/>
        <w:sz w:val="20"/>
      </w:rPr>
    </w:lvl>
    <w:lvl w:ilvl="8">
      <w:start w:val="1"/>
      <w:numFmt w:val="decimal"/>
      <w:lvlText w:val="%1.%2.%3.%4.%5.%6.%7.%8.%9."/>
      <w:lvlJc w:val="left"/>
      <w:pPr>
        <w:ind w:left="7800" w:hanging="2160"/>
      </w:pPr>
      <w:rPr>
        <w:rFonts w:hint="default"/>
        <w:sz w:val="20"/>
      </w:rPr>
    </w:lvl>
  </w:abstractNum>
  <w:abstractNum w:abstractNumId="8" w15:restartNumberingAfterBreak="0">
    <w:nsid w:val="129B6631"/>
    <w:multiLevelType w:val="multilevel"/>
    <w:tmpl w:val="BBC4DBDE"/>
    <w:lvl w:ilvl="0">
      <w:start w:val="2"/>
      <w:numFmt w:val="decimal"/>
      <w:lvlText w:val="%1."/>
      <w:lvlJc w:val="left"/>
      <w:pPr>
        <w:ind w:left="720" w:hanging="360"/>
      </w:pPr>
      <w:rPr>
        <w:rFonts w:hint="default"/>
      </w:rPr>
    </w:lvl>
    <w:lvl w:ilvl="1">
      <w:start w:val="2"/>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475787E"/>
    <w:multiLevelType w:val="hybridMultilevel"/>
    <w:tmpl w:val="B5CE39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4E95B3B"/>
    <w:multiLevelType w:val="hybridMultilevel"/>
    <w:tmpl w:val="85686E3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14F815CE"/>
    <w:multiLevelType w:val="multilevel"/>
    <w:tmpl w:val="535E8FBA"/>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5CF4C4D"/>
    <w:multiLevelType w:val="multilevel"/>
    <w:tmpl w:val="B5D89282"/>
    <w:lvl w:ilvl="0">
      <w:start w:val="1"/>
      <w:numFmt w:val="decimal"/>
      <w:lvlText w:val="%1."/>
      <w:lvlJc w:val="left"/>
      <w:pPr>
        <w:ind w:left="36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174C77C9"/>
    <w:multiLevelType w:val="hybridMultilevel"/>
    <w:tmpl w:val="109E0498"/>
    <w:lvl w:ilvl="0" w:tplc="74A41A4E">
      <w:numFmt w:val="none"/>
      <w:lvlText w:val=""/>
      <w:lvlJc w:val="left"/>
      <w:pPr>
        <w:tabs>
          <w:tab w:val="num" w:pos="360"/>
        </w:tabs>
      </w:pPr>
    </w:lvl>
    <w:lvl w:ilvl="1" w:tplc="A9D28F06">
      <w:start w:val="1"/>
      <w:numFmt w:val="lowerLetter"/>
      <w:lvlText w:val="%2."/>
      <w:lvlJc w:val="left"/>
      <w:pPr>
        <w:ind w:left="1440" w:hanging="360"/>
      </w:pPr>
    </w:lvl>
    <w:lvl w:ilvl="2" w:tplc="8362ACA8">
      <w:start w:val="1"/>
      <w:numFmt w:val="lowerRoman"/>
      <w:lvlText w:val="%3."/>
      <w:lvlJc w:val="right"/>
      <w:pPr>
        <w:ind w:left="2160" w:hanging="180"/>
      </w:pPr>
    </w:lvl>
    <w:lvl w:ilvl="3" w:tplc="5D26F38C">
      <w:start w:val="1"/>
      <w:numFmt w:val="decimal"/>
      <w:lvlText w:val="%4."/>
      <w:lvlJc w:val="left"/>
      <w:pPr>
        <w:ind w:left="2880" w:hanging="360"/>
      </w:pPr>
    </w:lvl>
    <w:lvl w:ilvl="4" w:tplc="F928407C">
      <w:start w:val="1"/>
      <w:numFmt w:val="lowerLetter"/>
      <w:lvlText w:val="%5."/>
      <w:lvlJc w:val="left"/>
      <w:pPr>
        <w:ind w:left="3600" w:hanging="360"/>
      </w:pPr>
    </w:lvl>
    <w:lvl w:ilvl="5" w:tplc="5C7ED3A0">
      <w:start w:val="1"/>
      <w:numFmt w:val="lowerRoman"/>
      <w:lvlText w:val="%6."/>
      <w:lvlJc w:val="right"/>
      <w:pPr>
        <w:ind w:left="4320" w:hanging="180"/>
      </w:pPr>
    </w:lvl>
    <w:lvl w:ilvl="6" w:tplc="5DE6D666">
      <w:start w:val="1"/>
      <w:numFmt w:val="decimal"/>
      <w:lvlText w:val="%7."/>
      <w:lvlJc w:val="left"/>
      <w:pPr>
        <w:ind w:left="5040" w:hanging="360"/>
      </w:pPr>
    </w:lvl>
    <w:lvl w:ilvl="7" w:tplc="B05C5510">
      <w:start w:val="1"/>
      <w:numFmt w:val="lowerLetter"/>
      <w:lvlText w:val="%8."/>
      <w:lvlJc w:val="left"/>
      <w:pPr>
        <w:ind w:left="5760" w:hanging="360"/>
      </w:pPr>
    </w:lvl>
    <w:lvl w:ilvl="8" w:tplc="E0CA569C">
      <w:start w:val="1"/>
      <w:numFmt w:val="lowerRoman"/>
      <w:lvlText w:val="%9."/>
      <w:lvlJc w:val="right"/>
      <w:pPr>
        <w:ind w:left="6480" w:hanging="180"/>
      </w:pPr>
    </w:lvl>
  </w:abstractNum>
  <w:abstractNum w:abstractNumId="14" w15:restartNumberingAfterBreak="0">
    <w:nsid w:val="187F01DD"/>
    <w:multiLevelType w:val="hybridMultilevel"/>
    <w:tmpl w:val="23168052"/>
    <w:lvl w:ilvl="0" w:tplc="40A20A36">
      <w:start w:val="1"/>
      <w:numFmt w:val="decimal"/>
      <w:lvlText w:val="%1."/>
      <w:lvlJc w:val="left"/>
      <w:pPr>
        <w:ind w:left="720" w:hanging="360"/>
      </w:pPr>
      <w:rPr>
        <w:rFonts w:ascii="Arial" w:hAnsi="Arial" w:cs="Arial" w:hint="default"/>
      </w:rPr>
    </w:lvl>
    <w:lvl w:ilvl="1" w:tplc="02E2EB7C">
      <w:start w:val="1"/>
      <w:numFmt w:val="lowerLetter"/>
      <w:lvlText w:val="%2."/>
      <w:lvlJc w:val="left"/>
      <w:pPr>
        <w:ind w:left="1440" w:hanging="360"/>
      </w:pPr>
    </w:lvl>
    <w:lvl w:ilvl="2" w:tplc="7FBCE7C0">
      <w:start w:val="1"/>
      <w:numFmt w:val="lowerRoman"/>
      <w:lvlText w:val="%3."/>
      <w:lvlJc w:val="right"/>
      <w:pPr>
        <w:ind w:left="2160" w:hanging="180"/>
      </w:pPr>
    </w:lvl>
    <w:lvl w:ilvl="3" w:tplc="2D347E72">
      <w:start w:val="1"/>
      <w:numFmt w:val="decimal"/>
      <w:lvlText w:val="%4."/>
      <w:lvlJc w:val="left"/>
      <w:pPr>
        <w:ind w:left="2880" w:hanging="360"/>
      </w:pPr>
    </w:lvl>
    <w:lvl w:ilvl="4" w:tplc="513AAF1C">
      <w:start w:val="1"/>
      <w:numFmt w:val="lowerLetter"/>
      <w:lvlText w:val="%5."/>
      <w:lvlJc w:val="left"/>
      <w:pPr>
        <w:ind w:left="3600" w:hanging="360"/>
      </w:pPr>
    </w:lvl>
    <w:lvl w:ilvl="5" w:tplc="575AAA50">
      <w:start w:val="1"/>
      <w:numFmt w:val="lowerRoman"/>
      <w:lvlText w:val="%6."/>
      <w:lvlJc w:val="right"/>
      <w:pPr>
        <w:ind w:left="4320" w:hanging="180"/>
      </w:pPr>
    </w:lvl>
    <w:lvl w:ilvl="6" w:tplc="34842B06">
      <w:start w:val="1"/>
      <w:numFmt w:val="decimal"/>
      <w:lvlText w:val="%7."/>
      <w:lvlJc w:val="left"/>
      <w:pPr>
        <w:ind w:left="5040" w:hanging="360"/>
      </w:pPr>
    </w:lvl>
    <w:lvl w:ilvl="7" w:tplc="E1A8A2CC">
      <w:start w:val="1"/>
      <w:numFmt w:val="lowerLetter"/>
      <w:lvlText w:val="%8."/>
      <w:lvlJc w:val="left"/>
      <w:pPr>
        <w:ind w:left="5760" w:hanging="360"/>
      </w:pPr>
    </w:lvl>
    <w:lvl w:ilvl="8" w:tplc="EBD01BA0">
      <w:start w:val="1"/>
      <w:numFmt w:val="lowerRoman"/>
      <w:lvlText w:val="%9."/>
      <w:lvlJc w:val="right"/>
      <w:pPr>
        <w:ind w:left="6480" w:hanging="180"/>
      </w:pPr>
    </w:lvl>
  </w:abstractNum>
  <w:abstractNum w:abstractNumId="15" w15:restartNumberingAfterBreak="0">
    <w:nsid w:val="1B3B4E3B"/>
    <w:multiLevelType w:val="multilevel"/>
    <w:tmpl w:val="6D467F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1C91285E"/>
    <w:multiLevelType w:val="hybridMultilevel"/>
    <w:tmpl w:val="FFFFFFFF"/>
    <w:lvl w:ilvl="0" w:tplc="CAA6B838">
      <w:start w:val="1"/>
      <w:numFmt w:val="decimal"/>
      <w:lvlText w:val="%1."/>
      <w:lvlJc w:val="left"/>
      <w:pPr>
        <w:ind w:left="720" w:hanging="360"/>
      </w:pPr>
    </w:lvl>
    <w:lvl w:ilvl="1" w:tplc="F5902A0C">
      <w:start w:val="1"/>
      <w:numFmt w:val="lowerLetter"/>
      <w:lvlText w:val="%2."/>
      <w:lvlJc w:val="left"/>
      <w:pPr>
        <w:ind w:left="1440" w:hanging="360"/>
      </w:pPr>
    </w:lvl>
    <w:lvl w:ilvl="2" w:tplc="5614989C">
      <w:start w:val="1"/>
      <w:numFmt w:val="lowerRoman"/>
      <w:lvlText w:val="%3."/>
      <w:lvlJc w:val="right"/>
      <w:pPr>
        <w:ind w:left="2160" w:hanging="180"/>
      </w:pPr>
    </w:lvl>
    <w:lvl w:ilvl="3" w:tplc="3A9A9502">
      <w:start w:val="1"/>
      <w:numFmt w:val="decimal"/>
      <w:lvlText w:val="%4."/>
      <w:lvlJc w:val="left"/>
      <w:pPr>
        <w:ind w:left="2880" w:hanging="360"/>
      </w:pPr>
    </w:lvl>
    <w:lvl w:ilvl="4" w:tplc="D53CFFE0">
      <w:start w:val="1"/>
      <w:numFmt w:val="lowerLetter"/>
      <w:lvlText w:val="%5."/>
      <w:lvlJc w:val="left"/>
      <w:pPr>
        <w:ind w:left="3600" w:hanging="360"/>
      </w:pPr>
    </w:lvl>
    <w:lvl w:ilvl="5" w:tplc="CB481FA2">
      <w:start w:val="1"/>
      <w:numFmt w:val="lowerRoman"/>
      <w:lvlText w:val="%6."/>
      <w:lvlJc w:val="right"/>
      <w:pPr>
        <w:ind w:left="4320" w:hanging="180"/>
      </w:pPr>
    </w:lvl>
    <w:lvl w:ilvl="6" w:tplc="F0D48232">
      <w:start w:val="1"/>
      <w:numFmt w:val="decimal"/>
      <w:lvlText w:val="%7."/>
      <w:lvlJc w:val="left"/>
      <w:pPr>
        <w:ind w:left="5040" w:hanging="360"/>
      </w:pPr>
    </w:lvl>
    <w:lvl w:ilvl="7" w:tplc="3752900E">
      <w:start w:val="1"/>
      <w:numFmt w:val="lowerLetter"/>
      <w:lvlText w:val="%8."/>
      <w:lvlJc w:val="left"/>
      <w:pPr>
        <w:ind w:left="5760" w:hanging="360"/>
      </w:pPr>
    </w:lvl>
    <w:lvl w:ilvl="8" w:tplc="F3EAF67A">
      <w:start w:val="1"/>
      <w:numFmt w:val="lowerRoman"/>
      <w:lvlText w:val="%9."/>
      <w:lvlJc w:val="right"/>
      <w:pPr>
        <w:ind w:left="6480" w:hanging="180"/>
      </w:pPr>
    </w:lvl>
  </w:abstractNum>
  <w:abstractNum w:abstractNumId="17" w15:restartNumberingAfterBreak="0">
    <w:nsid w:val="1CDF46C2"/>
    <w:multiLevelType w:val="hybridMultilevel"/>
    <w:tmpl w:val="047660DC"/>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1EDB5FC2"/>
    <w:multiLevelType w:val="hybridMultilevel"/>
    <w:tmpl w:val="FFFFFFFF"/>
    <w:lvl w:ilvl="0" w:tplc="BD749DFE">
      <w:start w:val="1"/>
      <w:numFmt w:val="bullet"/>
      <w:lvlText w:val="·"/>
      <w:lvlJc w:val="left"/>
      <w:pPr>
        <w:ind w:left="720" w:hanging="360"/>
      </w:pPr>
      <w:rPr>
        <w:rFonts w:ascii="Symbol" w:hAnsi="Symbol" w:hint="default"/>
      </w:rPr>
    </w:lvl>
    <w:lvl w:ilvl="1" w:tplc="83860BD8">
      <w:start w:val="1"/>
      <w:numFmt w:val="bullet"/>
      <w:lvlText w:val="o"/>
      <w:lvlJc w:val="left"/>
      <w:pPr>
        <w:ind w:left="1440" w:hanging="360"/>
      </w:pPr>
      <w:rPr>
        <w:rFonts w:ascii="Courier New" w:hAnsi="Courier New" w:hint="default"/>
      </w:rPr>
    </w:lvl>
    <w:lvl w:ilvl="2" w:tplc="D8721E04">
      <w:start w:val="1"/>
      <w:numFmt w:val="bullet"/>
      <w:lvlText w:val=""/>
      <w:lvlJc w:val="left"/>
      <w:pPr>
        <w:ind w:left="2160" w:hanging="360"/>
      </w:pPr>
      <w:rPr>
        <w:rFonts w:ascii="Wingdings" w:hAnsi="Wingdings" w:hint="default"/>
      </w:rPr>
    </w:lvl>
    <w:lvl w:ilvl="3" w:tplc="C512C340">
      <w:start w:val="1"/>
      <w:numFmt w:val="bullet"/>
      <w:lvlText w:val=""/>
      <w:lvlJc w:val="left"/>
      <w:pPr>
        <w:ind w:left="2880" w:hanging="360"/>
      </w:pPr>
      <w:rPr>
        <w:rFonts w:ascii="Symbol" w:hAnsi="Symbol" w:hint="default"/>
      </w:rPr>
    </w:lvl>
    <w:lvl w:ilvl="4" w:tplc="216A4360">
      <w:start w:val="1"/>
      <w:numFmt w:val="bullet"/>
      <w:lvlText w:val="o"/>
      <w:lvlJc w:val="left"/>
      <w:pPr>
        <w:ind w:left="3600" w:hanging="360"/>
      </w:pPr>
      <w:rPr>
        <w:rFonts w:ascii="Courier New" w:hAnsi="Courier New" w:hint="default"/>
      </w:rPr>
    </w:lvl>
    <w:lvl w:ilvl="5" w:tplc="4462D00C">
      <w:start w:val="1"/>
      <w:numFmt w:val="bullet"/>
      <w:lvlText w:val=""/>
      <w:lvlJc w:val="left"/>
      <w:pPr>
        <w:ind w:left="4320" w:hanging="360"/>
      </w:pPr>
      <w:rPr>
        <w:rFonts w:ascii="Wingdings" w:hAnsi="Wingdings" w:hint="default"/>
      </w:rPr>
    </w:lvl>
    <w:lvl w:ilvl="6" w:tplc="17B6E7DA">
      <w:start w:val="1"/>
      <w:numFmt w:val="bullet"/>
      <w:lvlText w:val=""/>
      <w:lvlJc w:val="left"/>
      <w:pPr>
        <w:ind w:left="5040" w:hanging="360"/>
      </w:pPr>
      <w:rPr>
        <w:rFonts w:ascii="Symbol" w:hAnsi="Symbol" w:hint="default"/>
      </w:rPr>
    </w:lvl>
    <w:lvl w:ilvl="7" w:tplc="38A800A6">
      <w:start w:val="1"/>
      <w:numFmt w:val="bullet"/>
      <w:lvlText w:val="o"/>
      <w:lvlJc w:val="left"/>
      <w:pPr>
        <w:ind w:left="5760" w:hanging="360"/>
      </w:pPr>
      <w:rPr>
        <w:rFonts w:ascii="Courier New" w:hAnsi="Courier New" w:hint="default"/>
      </w:rPr>
    </w:lvl>
    <w:lvl w:ilvl="8" w:tplc="62AE2F50">
      <w:start w:val="1"/>
      <w:numFmt w:val="bullet"/>
      <w:lvlText w:val=""/>
      <w:lvlJc w:val="left"/>
      <w:pPr>
        <w:ind w:left="6480" w:hanging="360"/>
      </w:pPr>
      <w:rPr>
        <w:rFonts w:ascii="Wingdings" w:hAnsi="Wingdings" w:hint="default"/>
      </w:rPr>
    </w:lvl>
  </w:abstractNum>
  <w:abstractNum w:abstractNumId="19" w15:restartNumberingAfterBreak="0">
    <w:nsid w:val="20912561"/>
    <w:multiLevelType w:val="hybridMultilevel"/>
    <w:tmpl w:val="87402D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230959F6"/>
    <w:multiLevelType w:val="hybridMultilevel"/>
    <w:tmpl w:val="5BCE78EA"/>
    <w:lvl w:ilvl="0" w:tplc="0AA83BD8">
      <w:start w:val="2"/>
      <w:numFmt w:val="bullet"/>
      <w:lvlText w:val=""/>
      <w:lvlJc w:val="left"/>
      <w:pPr>
        <w:ind w:left="645" w:hanging="285"/>
      </w:pPr>
      <w:rPr>
        <w:rFonts w:ascii="Arial" w:eastAsia="Arial" w:hAnsi="Arial" w:cs="Arial" w:hint="default"/>
        <w:color w:val="000000" w:themeColor="tex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268B6770"/>
    <w:multiLevelType w:val="hybridMultilevel"/>
    <w:tmpl w:val="F788A7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26C22371"/>
    <w:multiLevelType w:val="multilevel"/>
    <w:tmpl w:val="6D467F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27BE5010"/>
    <w:multiLevelType w:val="hybridMultilevel"/>
    <w:tmpl w:val="FFFFFFFF"/>
    <w:lvl w:ilvl="0" w:tplc="87880006">
      <w:start w:val="1"/>
      <w:numFmt w:val="decimal"/>
      <w:lvlText w:val="%1."/>
      <w:lvlJc w:val="left"/>
      <w:pPr>
        <w:ind w:left="720" w:hanging="360"/>
      </w:pPr>
    </w:lvl>
    <w:lvl w:ilvl="1" w:tplc="64546026">
      <w:start w:val="1"/>
      <w:numFmt w:val="lowerLetter"/>
      <w:lvlText w:val="%2."/>
      <w:lvlJc w:val="left"/>
      <w:pPr>
        <w:ind w:left="1440" w:hanging="360"/>
      </w:pPr>
    </w:lvl>
    <w:lvl w:ilvl="2" w:tplc="FC0E4A68">
      <w:start w:val="1"/>
      <w:numFmt w:val="lowerRoman"/>
      <w:lvlText w:val="%3."/>
      <w:lvlJc w:val="right"/>
      <w:pPr>
        <w:ind w:left="2160" w:hanging="180"/>
      </w:pPr>
    </w:lvl>
    <w:lvl w:ilvl="3" w:tplc="F34891AA">
      <w:start w:val="1"/>
      <w:numFmt w:val="decimal"/>
      <w:lvlText w:val="%4."/>
      <w:lvlJc w:val="left"/>
      <w:pPr>
        <w:ind w:left="2880" w:hanging="360"/>
      </w:pPr>
    </w:lvl>
    <w:lvl w:ilvl="4" w:tplc="C9FE90BA">
      <w:start w:val="1"/>
      <w:numFmt w:val="lowerLetter"/>
      <w:lvlText w:val="%5."/>
      <w:lvlJc w:val="left"/>
      <w:pPr>
        <w:ind w:left="3600" w:hanging="360"/>
      </w:pPr>
    </w:lvl>
    <w:lvl w:ilvl="5" w:tplc="958CC510">
      <w:start w:val="1"/>
      <w:numFmt w:val="lowerRoman"/>
      <w:lvlText w:val="%6."/>
      <w:lvlJc w:val="right"/>
      <w:pPr>
        <w:ind w:left="4320" w:hanging="180"/>
      </w:pPr>
    </w:lvl>
    <w:lvl w:ilvl="6" w:tplc="6FFA6A92">
      <w:start w:val="1"/>
      <w:numFmt w:val="decimal"/>
      <w:lvlText w:val="%7."/>
      <w:lvlJc w:val="left"/>
      <w:pPr>
        <w:ind w:left="5040" w:hanging="360"/>
      </w:pPr>
    </w:lvl>
    <w:lvl w:ilvl="7" w:tplc="D43445FA">
      <w:start w:val="1"/>
      <w:numFmt w:val="lowerLetter"/>
      <w:lvlText w:val="%8."/>
      <w:lvlJc w:val="left"/>
      <w:pPr>
        <w:ind w:left="5760" w:hanging="360"/>
      </w:pPr>
    </w:lvl>
    <w:lvl w:ilvl="8" w:tplc="01289CDA">
      <w:start w:val="1"/>
      <w:numFmt w:val="lowerRoman"/>
      <w:lvlText w:val="%9."/>
      <w:lvlJc w:val="right"/>
      <w:pPr>
        <w:ind w:left="6480" w:hanging="180"/>
      </w:pPr>
    </w:lvl>
  </w:abstractNum>
  <w:abstractNum w:abstractNumId="24" w15:restartNumberingAfterBreak="0">
    <w:nsid w:val="29944BA2"/>
    <w:multiLevelType w:val="hybridMultilevel"/>
    <w:tmpl w:val="99A24AB6"/>
    <w:lvl w:ilvl="0" w:tplc="04270017">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5" w15:restartNumberingAfterBreak="0">
    <w:nsid w:val="2A1930A8"/>
    <w:multiLevelType w:val="hybridMultilevel"/>
    <w:tmpl w:val="CD96806C"/>
    <w:lvl w:ilvl="0" w:tplc="CEFE9A22">
      <w:start w:val="1"/>
      <w:numFmt w:val="decimal"/>
      <w:lvlText w:val="3.2.%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2A49709B"/>
    <w:multiLevelType w:val="multilevel"/>
    <w:tmpl w:val="BEC0407C"/>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2AEA04D4"/>
    <w:multiLevelType w:val="hybridMultilevel"/>
    <w:tmpl w:val="90A23256"/>
    <w:lvl w:ilvl="0" w:tplc="A880C852">
      <w:start w:val="2"/>
      <w:numFmt w:val="bullet"/>
      <w:lvlText w:val=""/>
      <w:lvlJc w:val="left"/>
      <w:pPr>
        <w:ind w:left="1080" w:hanging="360"/>
      </w:pPr>
      <w:rPr>
        <w:rFonts w:ascii="Symbol" w:eastAsiaTheme="minorHAnsi" w:hAnsi="Symbol" w:cs="Arial" w:hint="default"/>
      </w:rPr>
    </w:lvl>
    <w:lvl w:ilvl="1" w:tplc="04270003">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8" w15:restartNumberingAfterBreak="0">
    <w:nsid w:val="323271CD"/>
    <w:multiLevelType w:val="multilevel"/>
    <w:tmpl w:val="6EEA870C"/>
    <w:lvl w:ilvl="0">
      <w:start w:val="1"/>
      <w:numFmt w:val="decimal"/>
      <w:lvlText w:val="%1."/>
      <w:lvlJc w:val="left"/>
      <w:pPr>
        <w:ind w:left="1080" w:hanging="360"/>
      </w:pPr>
      <w:rPr>
        <w:rFonts w:hint="default"/>
        <w:b/>
      </w:rPr>
    </w:lvl>
    <w:lvl w:ilvl="1">
      <w:start w:val="1"/>
      <w:numFmt w:val="decimal"/>
      <w:isLgl/>
      <w:lvlText w:val="%1.%2."/>
      <w:lvlJc w:val="left"/>
      <w:pPr>
        <w:ind w:left="720" w:hanging="720"/>
      </w:pPr>
      <w:rPr>
        <w:rFonts w:hint="default"/>
        <w:b w:val="0"/>
        <w:i w:val="0"/>
      </w:rPr>
    </w:lvl>
    <w:lvl w:ilvl="2">
      <w:start w:val="1"/>
      <w:numFmt w:val="decimal"/>
      <w:isLgl/>
      <w:lvlText w:val="%1.%2.%3."/>
      <w:lvlJc w:val="left"/>
      <w:pPr>
        <w:ind w:left="2160" w:hanging="720"/>
      </w:pPr>
      <w:rPr>
        <w:rFonts w:hint="default"/>
        <w:b w:val="0"/>
      </w:rPr>
    </w:lvl>
    <w:lvl w:ilvl="3">
      <w:start w:val="1"/>
      <w:numFmt w:val="decimal"/>
      <w:isLgl/>
      <w:lvlText w:val="%1.%2.%3.%4."/>
      <w:lvlJc w:val="left"/>
      <w:pPr>
        <w:ind w:left="2880" w:hanging="108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5040" w:hanging="1800"/>
      </w:pPr>
      <w:rPr>
        <w:rFonts w:hint="default"/>
      </w:rPr>
    </w:lvl>
    <w:lvl w:ilvl="8">
      <w:start w:val="1"/>
      <w:numFmt w:val="decimal"/>
      <w:isLgl/>
      <w:lvlText w:val="%1.%2.%3.%4.%5.%6.%7.%8.%9."/>
      <w:lvlJc w:val="left"/>
      <w:pPr>
        <w:ind w:left="5400" w:hanging="1800"/>
      </w:pPr>
      <w:rPr>
        <w:rFonts w:hint="default"/>
      </w:rPr>
    </w:lvl>
  </w:abstractNum>
  <w:abstractNum w:abstractNumId="29" w15:restartNumberingAfterBreak="0">
    <w:nsid w:val="34474666"/>
    <w:multiLevelType w:val="hybridMultilevel"/>
    <w:tmpl w:val="D36432F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34F72F92"/>
    <w:multiLevelType w:val="hybridMultilevel"/>
    <w:tmpl w:val="4A76E35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35251D55"/>
    <w:multiLevelType w:val="multilevel"/>
    <w:tmpl w:val="BEC0407C"/>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355E2688"/>
    <w:multiLevelType w:val="hybridMultilevel"/>
    <w:tmpl w:val="EC701982"/>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37086D14"/>
    <w:multiLevelType w:val="multilevel"/>
    <w:tmpl w:val="C87A6A2A"/>
    <w:lvl w:ilvl="0">
      <w:start w:val="7"/>
      <w:numFmt w:val="decimal"/>
      <w:lvlText w:val="%1."/>
      <w:lvlJc w:val="left"/>
      <w:pPr>
        <w:ind w:left="435" w:hanging="435"/>
      </w:pPr>
    </w:lvl>
    <w:lvl w:ilvl="1">
      <w:start w:val="15"/>
      <w:numFmt w:val="decimal"/>
      <w:lvlText w:val="%1.%2."/>
      <w:lvlJc w:val="left"/>
      <w:pPr>
        <w:ind w:left="795" w:hanging="435"/>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4" w15:restartNumberingAfterBreak="0">
    <w:nsid w:val="37823941"/>
    <w:multiLevelType w:val="multilevel"/>
    <w:tmpl w:val="5B902C66"/>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5" w15:restartNumberingAfterBreak="0">
    <w:nsid w:val="38472AD0"/>
    <w:multiLevelType w:val="hybridMultilevel"/>
    <w:tmpl w:val="C0B0C5C8"/>
    <w:lvl w:ilvl="0" w:tplc="0427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6" w15:restartNumberingAfterBreak="0">
    <w:nsid w:val="39DD0C24"/>
    <w:multiLevelType w:val="hybridMultilevel"/>
    <w:tmpl w:val="FF9CC57C"/>
    <w:lvl w:ilvl="0" w:tplc="3954D2D6">
      <w:start w:val="1"/>
      <w:numFmt w:val="decimal"/>
      <w:lvlText w:val="5.%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3BE3260E"/>
    <w:multiLevelType w:val="multilevel"/>
    <w:tmpl w:val="2C0AE154"/>
    <w:lvl w:ilvl="0">
      <w:start w:val="7"/>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3D313937"/>
    <w:multiLevelType w:val="multilevel"/>
    <w:tmpl w:val="E05E21FE"/>
    <w:lvl w:ilvl="0">
      <w:start w:val="1"/>
      <w:numFmt w:val="decimal"/>
      <w:lvlText w:val="%1."/>
      <w:lvlJc w:val="left"/>
      <w:pPr>
        <w:ind w:left="720" w:hanging="360"/>
      </w:pPr>
      <w:rPr>
        <w:rFonts w:hint="default"/>
        <w:b/>
        <w:color w:val="auto"/>
      </w:rPr>
    </w:lvl>
    <w:lvl w:ilvl="1">
      <w:start w:val="1"/>
      <w:numFmt w:val="decimal"/>
      <w:isLgl/>
      <w:lvlText w:val="%1.%2."/>
      <w:lvlJc w:val="left"/>
      <w:pPr>
        <w:ind w:left="1070" w:hanging="360"/>
      </w:pPr>
      <w:rPr>
        <w:rFonts w:hint="default"/>
        <w:b/>
        <w:i w:val="0"/>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3FCC3DD4"/>
    <w:multiLevelType w:val="multilevel"/>
    <w:tmpl w:val="9B1040D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40163FF2"/>
    <w:multiLevelType w:val="hybridMultilevel"/>
    <w:tmpl w:val="3CEEED54"/>
    <w:lvl w:ilvl="0" w:tplc="50FAD596">
      <w:numFmt w:val="none"/>
      <w:lvlText w:val=""/>
      <w:lvlJc w:val="left"/>
      <w:pPr>
        <w:tabs>
          <w:tab w:val="num" w:pos="360"/>
        </w:tabs>
      </w:pPr>
    </w:lvl>
    <w:lvl w:ilvl="1" w:tplc="6C2AFF30">
      <w:start w:val="1"/>
      <w:numFmt w:val="lowerLetter"/>
      <w:lvlText w:val="%2."/>
      <w:lvlJc w:val="left"/>
      <w:pPr>
        <w:ind w:left="1440" w:hanging="360"/>
      </w:pPr>
    </w:lvl>
    <w:lvl w:ilvl="2" w:tplc="80EE9742">
      <w:start w:val="1"/>
      <w:numFmt w:val="lowerRoman"/>
      <w:lvlText w:val="%3."/>
      <w:lvlJc w:val="right"/>
      <w:pPr>
        <w:ind w:left="2160" w:hanging="180"/>
      </w:pPr>
    </w:lvl>
    <w:lvl w:ilvl="3" w:tplc="56E2AFC0">
      <w:start w:val="1"/>
      <w:numFmt w:val="decimal"/>
      <w:lvlText w:val="%4."/>
      <w:lvlJc w:val="left"/>
      <w:pPr>
        <w:ind w:left="2880" w:hanging="360"/>
      </w:pPr>
    </w:lvl>
    <w:lvl w:ilvl="4" w:tplc="D3BEB5A4">
      <w:start w:val="1"/>
      <w:numFmt w:val="lowerLetter"/>
      <w:lvlText w:val="%5."/>
      <w:lvlJc w:val="left"/>
      <w:pPr>
        <w:ind w:left="3600" w:hanging="360"/>
      </w:pPr>
    </w:lvl>
    <w:lvl w:ilvl="5" w:tplc="FEB2C0FC">
      <w:start w:val="1"/>
      <w:numFmt w:val="lowerRoman"/>
      <w:lvlText w:val="%6."/>
      <w:lvlJc w:val="right"/>
      <w:pPr>
        <w:ind w:left="4320" w:hanging="180"/>
      </w:pPr>
    </w:lvl>
    <w:lvl w:ilvl="6" w:tplc="F5B84DD2">
      <w:start w:val="1"/>
      <w:numFmt w:val="decimal"/>
      <w:lvlText w:val="%7."/>
      <w:lvlJc w:val="left"/>
      <w:pPr>
        <w:ind w:left="5040" w:hanging="360"/>
      </w:pPr>
    </w:lvl>
    <w:lvl w:ilvl="7" w:tplc="DE7CE030">
      <w:start w:val="1"/>
      <w:numFmt w:val="lowerLetter"/>
      <w:lvlText w:val="%8."/>
      <w:lvlJc w:val="left"/>
      <w:pPr>
        <w:ind w:left="5760" w:hanging="360"/>
      </w:pPr>
    </w:lvl>
    <w:lvl w:ilvl="8" w:tplc="32A2BABA">
      <w:start w:val="1"/>
      <w:numFmt w:val="lowerRoman"/>
      <w:lvlText w:val="%9."/>
      <w:lvlJc w:val="right"/>
      <w:pPr>
        <w:ind w:left="6480" w:hanging="180"/>
      </w:pPr>
    </w:lvl>
  </w:abstractNum>
  <w:abstractNum w:abstractNumId="41" w15:restartNumberingAfterBreak="0">
    <w:nsid w:val="4113278B"/>
    <w:multiLevelType w:val="multilevel"/>
    <w:tmpl w:val="B3D6B5C0"/>
    <w:lvl w:ilvl="0">
      <w:start w:val="2"/>
      <w:numFmt w:val="decimal"/>
      <w:lvlText w:val="3.3.%1."/>
      <w:lvlJc w:val="left"/>
      <w:pPr>
        <w:ind w:left="720" w:hanging="360"/>
      </w:pPr>
      <w:rPr>
        <w:rFonts w:hint="default"/>
        <w:b w:val="0"/>
        <w:color w:val="auto"/>
      </w:rPr>
    </w:lvl>
    <w:lvl w:ilvl="1">
      <w:start w:val="1"/>
      <w:numFmt w:val="decimal"/>
      <w:isLgl/>
      <w:lvlText w:val="%1.%2."/>
      <w:lvlJc w:val="left"/>
      <w:pPr>
        <w:ind w:left="1070" w:hanging="360"/>
      </w:pPr>
      <w:rPr>
        <w:rFonts w:hint="default"/>
        <w:b w:val="0"/>
        <w:i w:val="0"/>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42A90DE5"/>
    <w:multiLevelType w:val="multilevel"/>
    <w:tmpl w:val="5ACE1D84"/>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435B40BA"/>
    <w:multiLevelType w:val="hybridMultilevel"/>
    <w:tmpl w:val="B8A298B2"/>
    <w:lvl w:ilvl="0" w:tplc="90021592">
      <w:start w:val="1"/>
      <w:numFmt w:val="bullet"/>
      <w:lvlText w:val="·"/>
      <w:lvlJc w:val="left"/>
      <w:pPr>
        <w:ind w:left="720" w:hanging="360"/>
      </w:pPr>
      <w:rPr>
        <w:rFonts w:ascii="Symbol" w:hAnsi="Symbol" w:hint="default"/>
      </w:rPr>
    </w:lvl>
    <w:lvl w:ilvl="1" w:tplc="EFBA7D10">
      <w:start w:val="1"/>
      <w:numFmt w:val="bullet"/>
      <w:lvlText w:val="o"/>
      <w:lvlJc w:val="left"/>
      <w:pPr>
        <w:ind w:left="1440" w:hanging="360"/>
      </w:pPr>
      <w:rPr>
        <w:rFonts w:ascii="Courier New" w:hAnsi="Courier New" w:hint="default"/>
      </w:rPr>
    </w:lvl>
    <w:lvl w:ilvl="2" w:tplc="60700516">
      <w:start w:val="1"/>
      <w:numFmt w:val="bullet"/>
      <w:lvlText w:val=""/>
      <w:lvlJc w:val="left"/>
      <w:pPr>
        <w:ind w:left="2160" w:hanging="360"/>
      </w:pPr>
      <w:rPr>
        <w:rFonts w:ascii="Wingdings" w:hAnsi="Wingdings" w:hint="default"/>
      </w:rPr>
    </w:lvl>
    <w:lvl w:ilvl="3" w:tplc="8A08E4FC">
      <w:start w:val="1"/>
      <w:numFmt w:val="bullet"/>
      <w:lvlText w:val=""/>
      <w:lvlJc w:val="left"/>
      <w:pPr>
        <w:ind w:left="2880" w:hanging="360"/>
      </w:pPr>
      <w:rPr>
        <w:rFonts w:ascii="Symbol" w:hAnsi="Symbol" w:hint="default"/>
      </w:rPr>
    </w:lvl>
    <w:lvl w:ilvl="4" w:tplc="2514E57C">
      <w:start w:val="1"/>
      <w:numFmt w:val="bullet"/>
      <w:lvlText w:val="o"/>
      <w:lvlJc w:val="left"/>
      <w:pPr>
        <w:ind w:left="3600" w:hanging="360"/>
      </w:pPr>
      <w:rPr>
        <w:rFonts w:ascii="Courier New" w:hAnsi="Courier New" w:hint="default"/>
      </w:rPr>
    </w:lvl>
    <w:lvl w:ilvl="5" w:tplc="7EF05B32">
      <w:start w:val="1"/>
      <w:numFmt w:val="bullet"/>
      <w:lvlText w:val=""/>
      <w:lvlJc w:val="left"/>
      <w:pPr>
        <w:ind w:left="4320" w:hanging="360"/>
      </w:pPr>
      <w:rPr>
        <w:rFonts w:ascii="Wingdings" w:hAnsi="Wingdings" w:hint="default"/>
      </w:rPr>
    </w:lvl>
    <w:lvl w:ilvl="6" w:tplc="1102DFDE">
      <w:start w:val="1"/>
      <w:numFmt w:val="bullet"/>
      <w:lvlText w:val=""/>
      <w:lvlJc w:val="left"/>
      <w:pPr>
        <w:ind w:left="5040" w:hanging="360"/>
      </w:pPr>
      <w:rPr>
        <w:rFonts w:ascii="Symbol" w:hAnsi="Symbol" w:hint="default"/>
      </w:rPr>
    </w:lvl>
    <w:lvl w:ilvl="7" w:tplc="DFC40C5A">
      <w:start w:val="1"/>
      <w:numFmt w:val="bullet"/>
      <w:lvlText w:val="o"/>
      <w:lvlJc w:val="left"/>
      <w:pPr>
        <w:ind w:left="5760" w:hanging="360"/>
      </w:pPr>
      <w:rPr>
        <w:rFonts w:ascii="Courier New" w:hAnsi="Courier New" w:hint="default"/>
      </w:rPr>
    </w:lvl>
    <w:lvl w:ilvl="8" w:tplc="383A7874">
      <w:start w:val="1"/>
      <w:numFmt w:val="bullet"/>
      <w:lvlText w:val=""/>
      <w:lvlJc w:val="left"/>
      <w:pPr>
        <w:ind w:left="6480" w:hanging="360"/>
      </w:pPr>
      <w:rPr>
        <w:rFonts w:ascii="Wingdings" w:hAnsi="Wingdings" w:hint="default"/>
      </w:rPr>
    </w:lvl>
  </w:abstractNum>
  <w:abstractNum w:abstractNumId="44" w15:restartNumberingAfterBreak="0">
    <w:nsid w:val="44437CDC"/>
    <w:multiLevelType w:val="hybridMultilevel"/>
    <w:tmpl w:val="D1C87BA0"/>
    <w:lvl w:ilvl="0" w:tplc="31805D98">
      <w:start w:val="1"/>
      <w:numFmt w:val="decimal"/>
      <w:lvlText w:val="%1."/>
      <w:lvlJc w:val="left"/>
      <w:pPr>
        <w:ind w:left="720" w:hanging="360"/>
      </w:pPr>
    </w:lvl>
    <w:lvl w:ilvl="1" w:tplc="29668EAE">
      <w:start w:val="1"/>
      <w:numFmt w:val="lowerLetter"/>
      <w:lvlText w:val="%2."/>
      <w:lvlJc w:val="left"/>
      <w:pPr>
        <w:ind w:left="1440" w:hanging="360"/>
      </w:pPr>
    </w:lvl>
    <w:lvl w:ilvl="2" w:tplc="4F362750">
      <w:start w:val="1"/>
      <w:numFmt w:val="lowerRoman"/>
      <w:lvlText w:val="%3."/>
      <w:lvlJc w:val="right"/>
      <w:pPr>
        <w:ind w:left="2160" w:hanging="180"/>
      </w:pPr>
    </w:lvl>
    <w:lvl w:ilvl="3" w:tplc="A62C81D0">
      <w:start w:val="1"/>
      <w:numFmt w:val="decimal"/>
      <w:lvlText w:val="%4."/>
      <w:lvlJc w:val="left"/>
      <w:pPr>
        <w:ind w:left="2880" w:hanging="360"/>
      </w:pPr>
    </w:lvl>
    <w:lvl w:ilvl="4" w:tplc="9AC4C8F6">
      <w:start w:val="1"/>
      <w:numFmt w:val="lowerLetter"/>
      <w:lvlText w:val="%5."/>
      <w:lvlJc w:val="left"/>
      <w:pPr>
        <w:ind w:left="3600" w:hanging="360"/>
      </w:pPr>
    </w:lvl>
    <w:lvl w:ilvl="5" w:tplc="2EB2E5F2">
      <w:start w:val="1"/>
      <w:numFmt w:val="lowerRoman"/>
      <w:lvlText w:val="%6."/>
      <w:lvlJc w:val="right"/>
      <w:pPr>
        <w:ind w:left="4320" w:hanging="180"/>
      </w:pPr>
    </w:lvl>
    <w:lvl w:ilvl="6" w:tplc="FB4E97C4">
      <w:start w:val="1"/>
      <w:numFmt w:val="decimal"/>
      <w:lvlText w:val="%7."/>
      <w:lvlJc w:val="left"/>
      <w:pPr>
        <w:ind w:left="5040" w:hanging="360"/>
      </w:pPr>
    </w:lvl>
    <w:lvl w:ilvl="7" w:tplc="D068A0B8">
      <w:start w:val="1"/>
      <w:numFmt w:val="lowerLetter"/>
      <w:lvlText w:val="%8."/>
      <w:lvlJc w:val="left"/>
      <w:pPr>
        <w:ind w:left="5760" w:hanging="360"/>
      </w:pPr>
    </w:lvl>
    <w:lvl w:ilvl="8" w:tplc="6360C8AA">
      <w:start w:val="1"/>
      <w:numFmt w:val="lowerRoman"/>
      <w:lvlText w:val="%9."/>
      <w:lvlJc w:val="right"/>
      <w:pPr>
        <w:ind w:left="6480" w:hanging="180"/>
      </w:pPr>
    </w:lvl>
  </w:abstractNum>
  <w:abstractNum w:abstractNumId="45" w15:restartNumberingAfterBreak="0">
    <w:nsid w:val="46683AE2"/>
    <w:multiLevelType w:val="hybridMultilevel"/>
    <w:tmpl w:val="67CED8B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47C63613"/>
    <w:multiLevelType w:val="hybridMultilevel"/>
    <w:tmpl w:val="544EA9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7" w15:restartNumberingAfterBreak="0">
    <w:nsid w:val="4C3978DF"/>
    <w:multiLevelType w:val="hybridMultilevel"/>
    <w:tmpl w:val="FFFFFFFF"/>
    <w:lvl w:ilvl="0" w:tplc="AABA1F28">
      <w:start w:val="1"/>
      <w:numFmt w:val="decimal"/>
      <w:lvlText w:val="%1."/>
      <w:lvlJc w:val="left"/>
      <w:pPr>
        <w:ind w:left="720" w:hanging="360"/>
      </w:pPr>
    </w:lvl>
    <w:lvl w:ilvl="1" w:tplc="CB32DCD0">
      <w:start w:val="1"/>
      <w:numFmt w:val="lowerLetter"/>
      <w:lvlText w:val="%2."/>
      <w:lvlJc w:val="left"/>
      <w:pPr>
        <w:ind w:left="1440" w:hanging="360"/>
      </w:pPr>
    </w:lvl>
    <w:lvl w:ilvl="2" w:tplc="A366EEBA">
      <w:start w:val="1"/>
      <w:numFmt w:val="lowerRoman"/>
      <w:lvlText w:val="%3."/>
      <w:lvlJc w:val="right"/>
      <w:pPr>
        <w:ind w:left="2160" w:hanging="180"/>
      </w:pPr>
    </w:lvl>
    <w:lvl w:ilvl="3" w:tplc="E35279FE">
      <w:start w:val="1"/>
      <w:numFmt w:val="decimal"/>
      <w:lvlText w:val="%4."/>
      <w:lvlJc w:val="left"/>
      <w:pPr>
        <w:ind w:left="2880" w:hanging="360"/>
      </w:pPr>
    </w:lvl>
    <w:lvl w:ilvl="4" w:tplc="A2C4B144">
      <w:start w:val="1"/>
      <w:numFmt w:val="lowerLetter"/>
      <w:lvlText w:val="%5."/>
      <w:lvlJc w:val="left"/>
      <w:pPr>
        <w:ind w:left="3600" w:hanging="360"/>
      </w:pPr>
    </w:lvl>
    <w:lvl w:ilvl="5" w:tplc="1812BF9E">
      <w:start w:val="1"/>
      <w:numFmt w:val="lowerRoman"/>
      <w:lvlText w:val="%6."/>
      <w:lvlJc w:val="right"/>
      <w:pPr>
        <w:ind w:left="4320" w:hanging="180"/>
      </w:pPr>
    </w:lvl>
    <w:lvl w:ilvl="6" w:tplc="A5C8816A">
      <w:start w:val="1"/>
      <w:numFmt w:val="decimal"/>
      <w:lvlText w:val="%7."/>
      <w:lvlJc w:val="left"/>
      <w:pPr>
        <w:ind w:left="5040" w:hanging="360"/>
      </w:pPr>
    </w:lvl>
    <w:lvl w:ilvl="7" w:tplc="298E92DA">
      <w:start w:val="1"/>
      <w:numFmt w:val="lowerLetter"/>
      <w:lvlText w:val="%8."/>
      <w:lvlJc w:val="left"/>
      <w:pPr>
        <w:ind w:left="5760" w:hanging="360"/>
      </w:pPr>
    </w:lvl>
    <w:lvl w:ilvl="8" w:tplc="1C205DEC">
      <w:start w:val="1"/>
      <w:numFmt w:val="lowerRoman"/>
      <w:lvlText w:val="%9."/>
      <w:lvlJc w:val="right"/>
      <w:pPr>
        <w:ind w:left="6480" w:hanging="180"/>
      </w:pPr>
    </w:lvl>
  </w:abstractNum>
  <w:abstractNum w:abstractNumId="48" w15:restartNumberingAfterBreak="0">
    <w:nsid w:val="4DE33D97"/>
    <w:multiLevelType w:val="hybridMultilevel"/>
    <w:tmpl w:val="752A5D3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4DFC7ABE"/>
    <w:multiLevelType w:val="hybridMultilevel"/>
    <w:tmpl w:val="1EE227F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50DE271C"/>
    <w:multiLevelType w:val="hybridMultilevel"/>
    <w:tmpl w:val="CA20AA98"/>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52BE7972"/>
    <w:multiLevelType w:val="hybridMultilevel"/>
    <w:tmpl w:val="FFFFFFFF"/>
    <w:lvl w:ilvl="0" w:tplc="D67849CE">
      <w:start w:val="1"/>
      <w:numFmt w:val="decimal"/>
      <w:lvlText w:val="%1."/>
      <w:lvlJc w:val="left"/>
      <w:pPr>
        <w:ind w:left="720" w:hanging="360"/>
      </w:pPr>
    </w:lvl>
    <w:lvl w:ilvl="1" w:tplc="E3749B94">
      <w:start w:val="1"/>
      <w:numFmt w:val="lowerLetter"/>
      <w:lvlText w:val="%2."/>
      <w:lvlJc w:val="left"/>
      <w:pPr>
        <w:ind w:left="1440" w:hanging="360"/>
      </w:pPr>
    </w:lvl>
    <w:lvl w:ilvl="2" w:tplc="F34C65D2">
      <w:start w:val="1"/>
      <w:numFmt w:val="lowerRoman"/>
      <w:lvlText w:val="%3."/>
      <w:lvlJc w:val="right"/>
      <w:pPr>
        <w:ind w:left="2160" w:hanging="180"/>
      </w:pPr>
    </w:lvl>
    <w:lvl w:ilvl="3" w:tplc="9F7497C6">
      <w:start w:val="1"/>
      <w:numFmt w:val="decimal"/>
      <w:lvlText w:val="%4."/>
      <w:lvlJc w:val="left"/>
      <w:pPr>
        <w:ind w:left="2880" w:hanging="360"/>
      </w:pPr>
    </w:lvl>
    <w:lvl w:ilvl="4" w:tplc="109ECE06">
      <w:start w:val="1"/>
      <w:numFmt w:val="lowerLetter"/>
      <w:lvlText w:val="%5."/>
      <w:lvlJc w:val="left"/>
      <w:pPr>
        <w:ind w:left="3600" w:hanging="360"/>
      </w:pPr>
    </w:lvl>
    <w:lvl w:ilvl="5" w:tplc="594068BA">
      <w:start w:val="1"/>
      <w:numFmt w:val="lowerRoman"/>
      <w:lvlText w:val="%6."/>
      <w:lvlJc w:val="right"/>
      <w:pPr>
        <w:ind w:left="4320" w:hanging="180"/>
      </w:pPr>
    </w:lvl>
    <w:lvl w:ilvl="6" w:tplc="2398D2EE">
      <w:start w:val="1"/>
      <w:numFmt w:val="decimal"/>
      <w:lvlText w:val="%7."/>
      <w:lvlJc w:val="left"/>
      <w:pPr>
        <w:ind w:left="5040" w:hanging="360"/>
      </w:pPr>
    </w:lvl>
    <w:lvl w:ilvl="7" w:tplc="9EDE4DD2">
      <w:start w:val="1"/>
      <w:numFmt w:val="lowerLetter"/>
      <w:lvlText w:val="%8."/>
      <w:lvlJc w:val="left"/>
      <w:pPr>
        <w:ind w:left="5760" w:hanging="360"/>
      </w:pPr>
    </w:lvl>
    <w:lvl w:ilvl="8" w:tplc="0896B9A2">
      <w:start w:val="1"/>
      <w:numFmt w:val="lowerRoman"/>
      <w:lvlText w:val="%9."/>
      <w:lvlJc w:val="right"/>
      <w:pPr>
        <w:ind w:left="6480" w:hanging="180"/>
      </w:pPr>
    </w:lvl>
  </w:abstractNum>
  <w:abstractNum w:abstractNumId="52" w15:restartNumberingAfterBreak="0">
    <w:nsid w:val="58144CEB"/>
    <w:multiLevelType w:val="multilevel"/>
    <w:tmpl w:val="9F7E4CA6"/>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b w:val="0"/>
        <w:bC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3" w15:restartNumberingAfterBreak="0">
    <w:nsid w:val="59A83B8B"/>
    <w:multiLevelType w:val="hybridMultilevel"/>
    <w:tmpl w:val="FFFFFFFF"/>
    <w:lvl w:ilvl="0" w:tplc="E6E0E446">
      <w:start w:val="1"/>
      <w:numFmt w:val="bullet"/>
      <w:lvlText w:val=""/>
      <w:lvlJc w:val="left"/>
      <w:pPr>
        <w:ind w:left="720" w:hanging="360"/>
      </w:pPr>
      <w:rPr>
        <w:rFonts w:ascii="Symbol" w:hAnsi="Symbol" w:hint="default"/>
      </w:rPr>
    </w:lvl>
    <w:lvl w:ilvl="1" w:tplc="CCC4293A">
      <w:start w:val="1"/>
      <w:numFmt w:val="bullet"/>
      <w:lvlText w:val="o"/>
      <w:lvlJc w:val="left"/>
      <w:pPr>
        <w:ind w:left="1440" w:hanging="360"/>
      </w:pPr>
      <w:rPr>
        <w:rFonts w:ascii="Courier New" w:hAnsi="Courier New" w:hint="default"/>
      </w:rPr>
    </w:lvl>
    <w:lvl w:ilvl="2" w:tplc="10D4E162">
      <w:start w:val="1"/>
      <w:numFmt w:val="bullet"/>
      <w:lvlText w:val=""/>
      <w:lvlJc w:val="left"/>
      <w:pPr>
        <w:ind w:left="2160" w:hanging="360"/>
      </w:pPr>
      <w:rPr>
        <w:rFonts w:ascii="Wingdings" w:hAnsi="Wingdings" w:hint="default"/>
      </w:rPr>
    </w:lvl>
    <w:lvl w:ilvl="3" w:tplc="EAD0F5BA">
      <w:start w:val="1"/>
      <w:numFmt w:val="bullet"/>
      <w:lvlText w:val=""/>
      <w:lvlJc w:val="left"/>
      <w:pPr>
        <w:ind w:left="2880" w:hanging="360"/>
      </w:pPr>
      <w:rPr>
        <w:rFonts w:ascii="Symbol" w:hAnsi="Symbol" w:hint="default"/>
      </w:rPr>
    </w:lvl>
    <w:lvl w:ilvl="4" w:tplc="649AF662">
      <w:start w:val="1"/>
      <w:numFmt w:val="bullet"/>
      <w:lvlText w:val="o"/>
      <w:lvlJc w:val="left"/>
      <w:pPr>
        <w:ind w:left="3600" w:hanging="360"/>
      </w:pPr>
      <w:rPr>
        <w:rFonts w:ascii="Courier New" w:hAnsi="Courier New" w:hint="default"/>
      </w:rPr>
    </w:lvl>
    <w:lvl w:ilvl="5" w:tplc="CF86D51C">
      <w:start w:val="1"/>
      <w:numFmt w:val="bullet"/>
      <w:lvlText w:val=""/>
      <w:lvlJc w:val="left"/>
      <w:pPr>
        <w:ind w:left="4320" w:hanging="360"/>
      </w:pPr>
      <w:rPr>
        <w:rFonts w:ascii="Wingdings" w:hAnsi="Wingdings" w:hint="default"/>
      </w:rPr>
    </w:lvl>
    <w:lvl w:ilvl="6" w:tplc="46C2E5B4">
      <w:start w:val="1"/>
      <w:numFmt w:val="bullet"/>
      <w:lvlText w:val=""/>
      <w:lvlJc w:val="left"/>
      <w:pPr>
        <w:ind w:left="5040" w:hanging="360"/>
      </w:pPr>
      <w:rPr>
        <w:rFonts w:ascii="Symbol" w:hAnsi="Symbol" w:hint="default"/>
      </w:rPr>
    </w:lvl>
    <w:lvl w:ilvl="7" w:tplc="BFB0471A">
      <w:start w:val="1"/>
      <w:numFmt w:val="bullet"/>
      <w:lvlText w:val="o"/>
      <w:lvlJc w:val="left"/>
      <w:pPr>
        <w:ind w:left="5760" w:hanging="360"/>
      </w:pPr>
      <w:rPr>
        <w:rFonts w:ascii="Courier New" w:hAnsi="Courier New" w:hint="default"/>
      </w:rPr>
    </w:lvl>
    <w:lvl w:ilvl="8" w:tplc="31A4AC08">
      <w:start w:val="1"/>
      <w:numFmt w:val="bullet"/>
      <w:lvlText w:val=""/>
      <w:lvlJc w:val="left"/>
      <w:pPr>
        <w:ind w:left="6480" w:hanging="360"/>
      </w:pPr>
      <w:rPr>
        <w:rFonts w:ascii="Wingdings" w:hAnsi="Wingdings" w:hint="default"/>
      </w:rPr>
    </w:lvl>
  </w:abstractNum>
  <w:abstractNum w:abstractNumId="54" w15:restartNumberingAfterBreak="0">
    <w:nsid w:val="5B7D0713"/>
    <w:multiLevelType w:val="multilevel"/>
    <w:tmpl w:val="6D467F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15:restartNumberingAfterBreak="0">
    <w:nsid w:val="5DF54EC2"/>
    <w:multiLevelType w:val="hybridMultilevel"/>
    <w:tmpl w:val="A1E2E3A0"/>
    <w:lvl w:ilvl="0" w:tplc="CEFE9A22">
      <w:start w:val="1"/>
      <w:numFmt w:val="decimal"/>
      <w:lvlText w:val="3.2.%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 w15:restartNumberingAfterBreak="0">
    <w:nsid w:val="61623492"/>
    <w:multiLevelType w:val="hybridMultilevel"/>
    <w:tmpl w:val="EAB6CF9A"/>
    <w:lvl w:ilvl="0" w:tplc="0F7085E0">
      <w:start w:val="1"/>
      <w:numFmt w:val="decimal"/>
      <w:lvlText w:val="3.%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7" w15:restartNumberingAfterBreak="0">
    <w:nsid w:val="6384039D"/>
    <w:multiLevelType w:val="hybridMultilevel"/>
    <w:tmpl w:val="032C14D4"/>
    <w:lvl w:ilvl="0" w:tplc="ECCA9B86">
      <w:numFmt w:val="bullet"/>
      <w:lvlText w:val="-"/>
      <w:lvlJc w:val="left"/>
      <w:pPr>
        <w:ind w:left="1069" w:hanging="360"/>
      </w:pPr>
      <w:rPr>
        <w:rFonts w:ascii="Arial" w:eastAsiaTheme="minorHAnsi" w:hAnsi="Arial" w:cs="Arial" w:hint="default"/>
      </w:rPr>
    </w:lvl>
    <w:lvl w:ilvl="1" w:tplc="04270003">
      <w:start w:val="1"/>
      <w:numFmt w:val="bullet"/>
      <w:lvlText w:val="o"/>
      <w:lvlJc w:val="left"/>
      <w:pPr>
        <w:ind w:left="1789" w:hanging="360"/>
      </w:pPr>
      <w:rPr>
        <w:rFonts w:ascii="Courier New" w:hAnsi="Courier New" w:cs="Courier New" w:hint="default"/>
      </w:rPr>
    </w:lvl>
    <w:lvl w:ilvl="2" w:tplc="04270005">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58" w15:restartNumberingAfterBreak="0">
    <w:nsid w:val="64F2555C"/>
    <w:multiLevelType w:val="multilevel"/>
    <w:tmpl w:val="D4CC4D2C"/>
    <w:lvl w:ilvl="0">
      <w:start w:val="3"/>
      <w:numFmt w:val="decimal"/>
      <w:lvlText w:val="%1."/>
      <w:lvlJc w:val="left"/>
      <w:pPr>
        <w:ind w:left="720" w:hanging="360"/>
      </w:pPr>
      <w:rPr>
        <w:rFonts w:hint="default"/>
      </w:rPr>
    </w:lvl>
    <w:lvl w:ilvl="1">
      <w:start w:val="1"/>
      <w:numFmt w:val="decimal"/>
      <w:lvlText w:val="%1.%2."/>
      <w:lvlJc w:val="left"/>
      <w:pPr>
        <w:ind w:left="360" w:hanging="360"/>
      </w:pPr>
      <w:rPr>
        <w:rFonts w:ascii="Arial" w:hAnsi="Arial" w:cs="Arial" w:hint="default"/>
        <w:b w:val="0"/>
        <w:bCs w:val="0"/>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9" w15:restartNumberingAfterBreak="0">
    <w:nsid w:val="66190E66"/>
    <w:multiLevelType w:val="hybridMultilevel"/>
    <w:tmpl w:val="6F5A4E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0" w15:restartNumberingAfterBreak="0">
    <w:nsid w:val="6BDB0B15"/>
    <w:multiLevelType w:val="hybridMultilevel"/>
    <w:tmpl w:val="B18850D2"/>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1" w15:restartNumberingAfterBreak="0">
    <w:nsid w:val="6FA902B6"/>
    <w:multiLevelType w:val="hybridMultilevel"/>
    <w:tmpl w:val="4A5863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 w15:restartNumberingAfterBreak="0">
    <w:nsid w:val="70A407D5"/>
    <w:multiLevelType w:val="hybridMultilevel"/>
    <w:tmpl w:val="E46CB79C"/>
    <w:lvl w:ilvl="0" w:tplc="F77CF4C6">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3" w15:restartNumberingAfterBreak="0">
    <w:nsid w:val="72FD28C1"/>
    <w:multiLevelType w:val="multilevel"/>
    <w:tmpl w:val="716010F0"/>
    <w:lvl w:ilvl="0">
      <w:start w:val="7"/>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4DD1FE1"/>
    <w:multiLevelType w:val="hybridMultilevel"/>
    <w:tmpl w:val="2BF60A22"/>
    <w:lvl w:ilvl="0" w:tplc="3C2EFB34">
      <w:numFmt w:val="none"/>
      <w:lvlText w:val=""/>
      <w:lvlJc w:val="left"/>
      <w:pPr>
        <w:tabs>
          <w:tab w:val="num" w:pos="360"/>
        </w:tabs>
      </w:pPr>
    </w:lvl>
    <w:lvl w:ilvl="1" w:tplc="9FBA1254">
      <w:start w:val="1"/>
      <w:numFmt w:val="lowerLetter"/>
      <w:lvlText w:val="%2."/>
      <w:lvlJc w:val="left"/>
      <w:pPr>
        <w:ind w:left="1440" w:hanging="360"/>
      </w:pPr>
    </w:lvl>
    <w:lvl w:ilvl="2" w:tplc="6A48E7E6">
      <w:start w:val="1"/>
      <w:numFmt w:val="lowerRoman"/>
      <w:lvlText w:val="%3."/>
      <w:lvlJc w:val="right"/>
      <w:pPr>
        <w:ind w:left="2160" w:hanging="180"/>
      </w:pPr>
    </w:lvl>
    <w:lvl w:ilvl="3" w:tplc="1506D95C">
      <w:start w:val="1"/>
      <w:numFmt w:val="decimal"/>
      <w:lvlText w:val="%4."/>
      <w:lvlJc w:val="left"/>
      <w:pPr>
        <w:ind w:left="2880" w:hanging="360"/>
      </w:pPr>
    </w:lvl>
    <w:lvl w:ilvl="4" w:tplc="33663FCC">
      <w:start w:val="1"/>
      <w:numFmt w:val="lowerLetter"/>
      <w:lvlText w:val="%5."/>
      <w:lvlJc w:val="left"/>
      <w:pPr>
        <w:ind w:left="3600" w:hanging="360"/>
      </w:pPr>
    </w:lvl>
    <w:lvl w:ilvl="5" w:tplc="F4701B64">
      <w:start w:val="1"/>
      <w:numFmt w:val="lowerRoman"/>
      <w:lvlText w:val="%6."/>
      <w:lvlJc w:val="right"/>
      <w:pPr>
        <w:ind w:left="4320" w:hanging="180"/>
      </w:pPr>
    </w:lvl>
    <w:lvl w:ilvl="6" w:tplc="3C8E8A62">
      <w:start w:val="1"/>
      <w:numFmt w:val="decimal"/>
      <w:lvlText w:val="%7."/>
      <w:lvlJc w:val="left"/>
      <w:pPr>
        <w:ind w:left="5040" w:hanging="360"/>
      </w:pPr>
    </w:lvl>
    <w:lvl w:ilvl="7" w:tplc="5A2A666C">
      <w:start w:val="1"/>
      <w:numFmt w:val="lowerLetter"/>
      <w:lvlText w:val="%8."/>
      <w:lvlJc w:val="left"/>
      <w:pPr>
        <w:ind w:left="5760" w:hanging="360"/>
      </w:pPr>
    </w:lvl>
    <w:lvl w:ilvl="8" w:tplc="A01A91E0">
      <w:start w:val="1"/>
      <w:numFmt w:val="lowerRoman"/>
      <w:lvlText w:val="%9."/>
      <w:lvlJc w:val="right"/>
      <w:pPr>
        <w:ind w:left="6480" w:hanging="180"/>
      </w:pPr>
    </w:lvl>
  </w:abstractNum>
  <w:abstractNum w:abstractNumId="65" w15:restartNumberingAfterBreak="0">
    <w:nsid w:val="760F7FB4"/>
    <w:multiLevelType w:val="hybridMultilevel"/>
    <w:tmpl w:val="EF285ABE"/>
    <w:lvl w:ilvl="0" w:tplc="C564175E">
      <w:numFmt w:val="none"/>
      <w:lvlText w:val=""/>
      <w:lvlJc w:val="left"/>
      <w:pPr>
        <w:tabs>
          <w:tab w:val="num" w:pos="360"/>
        </w:tabs>
      </w:pPr>
    </w:lvl>
    <w:lvl w:ilvl="1" w:tplc="BE50B5D8">
      <w:start w:val="1"/>
      <w:numFmt w:val="lowerLetter"/>
      <w:lvlText w:val="%2."/>
      <w:lvlJc w:val="left"/>
      <w:pPr>
        <w:ind w:left="1440" w:hanging="360"/>
      </w:pPr>
    </w:lvl>
    <w:lvl w:ilvl="2" w:tplc="C27EFB9A">
      <w:start w:val="1"/>
      <w:numFmt w:val="lowerRoman"/>
      <w:lvlText w:val="%3."/>
      <w:lvlJc w:val="right"/>
      <w:pPr>
        <w:ind w:left="2160" w:hanging="180"/>
      </w:pPr>
    </w:lvl>
    <w:lvl w:ilvl="3" w:tplc="0B66A86C">
      <w:start w:val="1"/>
      <w:numFmt w:val="decimal"/>
      <w:lvlText w:val="%4."/>
      <w:lvlJc w:val="left"/>
      <w:pPr>
        <w:ind w:left="2880" w:hanging="360"/>
      </w:pPr>
    </w:lvl>
    <w:lvl w:ilvl="4" w:tplc="ADEE1B62">
      <w:start w:val="1"/>
      <w:numFmt w:val="lowerLetter"/>
      <w:lvlText w:val="%5."/>
      <w:lvlJc w:val="left"/>
      <w:pPr>
        <w:ind w:left="3600" w:hanging="360"/>
      </w:pPr>
    </w:lvl>
    <w:lvl w:ilvl="5" w:tplc="C87E3170">
      <w:start w:val="1"/>
      <w:numFmt w:val="lowerRoman"/>
      <w:lvlText w:val="%6."/>
      <w:lvlJc w:val="right"/>
      <w:pPr>
        <w:ind w:left="4320" w:hanging="180"/>
      </w:pPr>
    </w:lvl>
    <w:lvl w:ilvl="6" w:tplc="DDF81384">
      <w:start w:val="1"/>
      <w:numFmt w:val="decimal"/>
      <w:lvlText w:val="%7."/>
      <w:lvlJc w:val="left"/>
      <w:pPr>
        <w:ind w:left="5040" w:hanging="360"/>
      </w:pPr>
    </w:lvl>
    <w:lvl w:ilvl="7" w:tplc="1B248332">
      <w:start w:val="1"/>
      <w:numFmt w:val="lowerLetter"/>
      <w:lvlText w:val="%8."/>
      <w:lvlJc w:val="left"/>
      <w:pPr>
        <w:ind w:left="5760" w:hanging="360"/>
      </w:pPr>
    </w:lvl>
    <w:lvl w:ilvl="8" w:tplc="BD24BA40">
      <w:start w:val="1"/>
      <w:numFmt w:val="lowerRoman"/>
      <w:lvlText w:val="%9."/>
      <w:lvlJc w:val="right"/>
      <w:pPr>
        <w:ind w:left="6480" w:hanging="180"/>
      </w:pPr>
    </w:lvl>
  </w:abstractNum>
  <w:abstractNum w:abstractNumId="66" w15:restartNumberingAfterBreak="0">
    <w:nsid w:val="7B523C70"/>
    <w:multiLevelType w:val="multilevel"/>
    <w:tmpl w:val="C87CB4D6"/>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7BDF7C5B"/>
    <w:multiLevelType w:val="hybridMultilevel"/>
    <w:tmpl w:val="243C9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8" w15:restartNumberingAfterBreak="0">
    <w:nsid w:val="7D75523E"/>
    <w:multiLevelType w:val="multilevel"/>
    <w:tmpl w:val="D52EFE5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9" w15:restartNumberingAfterBreak="0">
    <w:nsid w:val="7DEE6ED8"/>
    <w:multiLevelType w:val="hybridMultilevel"/>
    <w:tmpl w:val="0F7E9E02"/>
    <w:lvl w:ilvl="0" w:tplc="3954D2D6">
      <w:start w:val="1"/>
      <w:numFmt w:val="decimal"/>
      <w:lvlText w:val="5.%1."/>
      <w:lvlJc w:val="left"/>
      <w:pPr>
        <w:ind w:left="1440" w:hanging="360"/>
      </w:pPr>
      <w:rPr>
        <w:rFonts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70" w15:restartNumberingAfterBreak="0">
    <w:nsid w:val="7F1E67F4"/>
    <w:multiLevelType w:val="hybridMultilevel"/>
    <w:tmpl w:val="44F60700"/>
    <w:lvl w:ilvl="0" w:tplc="0F7085E0">
      <w:start w:val="1"/>
      <w:numFmt w:val="decimal"/>
      <w:lvlText w:val="3.%1.1."/>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num w:numId="1" w16cid:durableId="572542851">
    <w:abstractNumId w:val="47"/>
  </w:num>
  <w:num w:numId="2" w16cid:durableId="1755056043">
    <w:abstractNumId w:val="38"/>
  </w:num>
  <w:num w:numId="3" w16cid:durableId="1814447147">
    <w:abstractNumId w:val="54"/>
  </w:num>
  <w:num w:numId="4" w16cid:durableId="1190753217">
    <w:abstractNumId w:val="8"/>
  </w:num>
  <w:num w:numId="5" w16cid:durableId="1788543638">
    <w:abstractNumId w:val="58"/>
  </w:num>
  <w:num w:numId="6" w16cid:durableId="1811826261">
    <w:abstractNumId w:val="4"/>
  </w:num>
  <w:num w:numId="7" w16cid:durableId="1534808776">
    <w:abstractNumId w:val="31"/>
  </w:num>
  <w:num w:numId="8" w16cid:durableId="1037776407">
    <w:abstractNumId w:val="69"/>
  </w:num>
  <w:num w:numId="9" w16cid:durableId="1166213878">
    <w:abstractNumId w:val="67"/>
  </w:num>
  <w:num w:numId="10" w16cid:durableId="905650731">
    <w:abstractNumId w:val="3"/>
  </w:num>
  <w:num w:numId="11" w16cid:durableId="1973291872">
    <w:abstractNumId w:val="55"/>
  </w:num>
  <w:num w:numId="12" w16cid:durableId="429660459">
    <w:abstractNumId w:val="48"/>
  </w:num>
  <w:num w:numId="13" w16cid:durableId="131484859">
    <w:abstractNumId w:val="36"/>
  </w:num>
  <w:num w:numId="14" w16cid:durableId="359212109">
    <w:abstractNumId w:val="5"/>
  </w:num>
  <w:num w:numId="15" w16cid:durableId="1016879640">
    <w:abstractNumId w:val="29"/>
  </w:num>
  <w:num w:numId="16" w16cid:durableId="1085960199">
    <w:abstractNumId w:val="34"/>
  </w:num>
  <w:num w:numId="17" w16cid:durableId="1939753782">
    <w:abstractNumId w:val="70"/>
  </w:num>
  <w:num w:numId="18" w16cid:durableId="2069188153">
    <w:abstractNumId w:val="35"/>
  </w:num>
  <w:num w:numId="19" w16cid:durableId="491601260">
    <w:abstractNumId w:val="12"/>
  </w:num>
  <w:num w:numId="20" w16cid:durableId="1628269120">
    <w:abstractNumId w:val="17"/>
  </w:num>
  <w:num w:numId="21" w16cid:durableId="871235796">
    <w:abstractNumId w:val="28"/>
  </w:num>
  <w:num w:numId="22" w16cid:durableId="284585519">
    <w:abstractNumId w:val="57"/>
  </w:num>
  <w:num w:numId="23" w16cid:durableId="2005817327">
    <w:abstractNumId w:val="15"/>
  </w:num>
  <w:num w:numId="24" w16cid:durableId="1438717750">
    <w:abstractNumId w:val="24"/>
  </w:num>
  <w:num w:numId="25" w16cid:durableId="2056464022">
    <w:abstractNumId w:val="41"/>
  </w:num>
  <w:num w:numId="26" w16cid:durableId="1711803694">
    <w:abstractNumId w:val="0"/>
  </w:num>
  <w:num w:numId="27" w16cid:durableId="1076367789">
    <w:abstractNumId w:val="22"/>
  </w:num>
  <w:num w:numId="28" w16cid:durableId="1604024313">
    <w:abstractNumId w:val="25"/>
  </w:num>
  <w:num w:numId="29" w16cid:durableId="1601064563">
    <w:abstractNumId w:val="26"/>
  </w:num>
  <w:num w:numId="30" w16cid:durableId="937715298">
    <w:abstractNumId w:val="56"/>
  </w:num>
  <w:num w:numId="31" w16cid:durableId="153034262">
    <w:abstractNumId w:val="60"/>
  </w:num>
  <w:num w:numId="32" w16cid:durableId="1067846310">
    <w:abstractNumId w:val="66"/>
  </w:num>
  <w:num w:numId="33" w16cid:durableId="1414351190">
    <w:abstractNumId w:val="39"/>
  </w:num>
  <w:num w:numId="34" w16cid:durableId="2051226833">
    <w:abstractNumId w:val="1"/>
  </w:num>
  <w:num w:numId="35" w16cid:durableId="886573544">
    <w:abstractNumId w:val="19"/>
  </w:num>
  <w:num w:numId="36" w16cid:durableId="415202182">
    <w:abstractNumId w:val="9"/>
  </w:num>
  <w:num w:numId="37" w16cid:durableId="1889099027">
    <w:abstractNumId w:val="62"/>
  </w:num>
  <w:num w:numId="38" w16cid:durableId="829563087">
    <w:abstractNumId w:val="21"/>
  </w:num>
  <w:num w:numId="39" w16cid:durableId="1623922010">
    <w:abstractNumId w:val="59"/>
  </w:num>
  <w:num w:numId="40" w16cid:durableId="331103866">
    <w:abstractNumId w:val="30"/>
  </w:num>
  <w:num w:numId="41" w16cid:durableId="1373532747">
    <w:abstractNumId w:val="45"/>
  </w:num>
  <w:num w:numId="42" w16cid:durableId="376929482">
    <w:abstractNumId w:val="63"/>
  </w:num>
  <w:num w:numId="43" w16cid:durableId="2131630290">
    <w:abstractNumId w:val="46"/>
  </w:num>
  <w:num w:numId="44" w16cid:durableId="810172250">
    <w:abstractNumId w:val="52"/>
  </w:num>
  <w:num w:numId="45" w16cid:durableId="1903297232">
    <w:abstractNumId w:val="61"/>
  </w:num>
  <w:num w:numId="46" w16cid:durableId="1759789944">
    <w:abstractNumId w:val="2"/>
  </w:num>
  <w:num w:numId="47" w16cid:durableId="1903369780">
    <w:abstractNumId w:val="6"/>
  </w:num>
  <w:num w:numId="48" w16cid:durableId="1787115053">
    <w:abstractNumId w:val="37"/>
  </w:num>
  <w:num w:numId="49" w16cid:durableId="1230772015">
    <w:abstractNumId w:val="43"/>
  </w:num>
  <w:num w:numId="50" w16cid:durableId="1815026937">
    <w:abstractNumId w:val="7"/>
  </w:num>
  <w:num w:numId="51" w16cid:durableId="820997318">
    <w:abstractNumId w:val="18"/>
  </w:num>
  <w:num w:numId="52" w16cid:durableId="1781879257">
    <w:abstractNumId w:val="13"/>
  </w:num>
  <w:num w:numId="53" w16cid:durableId="156582457">
    <w:abstractNumId w:val="65"/>
  </w:num>
  <w:num w:numId="54" w16cid:durableId="501117551">
    <w:abstractNumId w:val="40"/>
  </w:num>
  <w:num w:numId="55" w16cid:durableId="684288067">
    <w:abstractNumId w:val="64"/>
  </w:num>
  <w:num w:numId="56" w16cid:durableId="1374958204">
    <w:abstractNumId w:val="44"/>
  </w:num>
  <w:num w:numId="57" w16cid:durableId="313490654">
    <w:abstractNumId w:val="23"/>
  </w:num>
  <w:num w:numId="58" w16cid:durableId="649746897">
    <w:abstractNumId w:val="51"/>
  </w:num>
  <w:num w:numId="59" w16cid:durableId="572351170">
    <w:abstractNumId w:val="53"/>
  </w:num>
  <w:num w:numId="60" w16cid:durableId="457842269">
    <w:abstractNumId w:val="14"/>
  </w:num>
  <w:num w:numId="61" w16cid:durableId="73169728">
    <w:abstractNumId w:val="16"/>
  </w:num>
  <w:num w:numId="62" w16cid:durableId="883640136">
    <w:abstractNumId w:val="20"/>
  </w:num>
  <w:num w:numId="63" w16cid:durableId="606037502">
    <w:abstractNumId w:val="49"/>
  </w:num>
  <w:num w:numId="64" w16cid:durableId="1095516202">
    <w:abstractNumId w:val="10"/>
  </w:num>
  <w:num w:numId="65" w16cid:durableId="453524228">
    <w:abstractNumId w:val="27"/>
  </w:num>
  <w:num w:numId="66" w16cid:durableId="2034721845">
    <w:abstractNumId w:val="50"/>
  </w:num>
  <w:num w:numId="67" w16cid:durableId="1661696544">
    <w:abstractNumId w:val="68"/>
  </w:num>
  <w:num w:numId="68" w16cid:durableId="22756475">
    <w:abstractNumId w:val="33"/>
    <w:lvlOverride w:ilvl="0">
      <w:startOverride w:val="7"/>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744885603">
    <w:abstractNumId w:val="32"/>
  </w:num>
  <w:num w:numId="70" w16cid:durableId="1574319863">
    <w:abstractNumId w:val="42"/>
  </w:num>
  <w:num w:numId="71" w16cid:durableId="974915608">
    <w:abstractNumId w:val="11"/>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trackRevisions/>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0C48"/>
    <w:rsid w:val="0000088F"/>
    <w:rsid w:val="00003660"/>
    <w:rsid w:val="00003890"/>
    <w:rsid w:val="00004B25"/>
    <w:rsid w:val="000050F5"/>
    <w:rsid w:val="00007EFD"/>
    <w:rsid w:val="000105CF"/>
    <w:rsid w:val="0001086B"/>
    <w:rsid w:val="00011606"/>
    <w:rsid w:val="000118B7"/>
    <w:rsid w:val="00011C29"/>
    <w:rsid w:val="000129EC"/>
    <w:rsid w:val="00013976"/>
    <w:rsid w:val="000146DB"/>
    <w:rsid w:val="00015C85"/>
    <w:rsid w:val="00016AF5"/>
    <w:rsid w:val="00017A12"/>
    <w:rsid w:val="00017F70"/>
    <w:rsid w:val="000207EA"/>
    <w:rsid w:val="00021201"/>
    <w:rsid w:val="00021617"/>
    <w:rsid w:val="00023036"/>
    <w:rsid w:val="00026D39"/>
    <w:rsid w:val="00030446"/>
    <w:rsid w:val="00030DAA"/>
    <w:rsid w:val="00032168"/>
    <w:rsid w:val="00032303"/>
    <w:rsid w:val="00032636"/>
    <w:rsid w:val="00034643"/>
    <w:rsid w:val="0003535E"/>
    <w:rsid w:val="000362E6"/>
    <w:rsid w:val="00037A21"/>
    <w:rsid w:val="00041708"/>
    <w:rsid w:val="00043790"/>
    <w:rsid w:val="00045AEC"/>
    <w:rsid w:val="00045DA9"/>
    <w:rsid w:val="000468F3"/>
    <w:rsid w:val="00046A16"/>
    <w:rsid w:val="00046B07"/>
    <w:rsid w:val="00046D9D"/>
    <w:rsid w:val="000502CE"/>
    <w:rsid w:val="000535F2"/>
    <w:rsid w:val="00053E42"/>
    <w:rsid w:val="00056908"/>
    <w:rsid w:val="00057449"/>
    <w:rsid w:val="000602AB"/>
    <w:rsid w:val="00060C25"/>
    <w:rsid w:val="000621EE"/>
    <w:rsid w:val="00062776"/>
    <w:rsid w:val="00064E6D"/>
    <w:rsid w:val="00065B36"/>
    <w:rsid w:val="00066483"/>
    <w:rsid w:val="00066F07"/>
    <w:rsid w:val="0006716B"/>
    <w:rsid w:val="00067236"/>
    <w:rsid w:val="0006737D"/>
    <w:rsid w:val="00070E37"/>
    <w:rsid w:val="00070E87"/>
    <w:rsid w:val="000710D6"/>
    <w:rsid w:val="00072F85"/>
    <w:rsid w:val="000736C2"/>
    <w:rsid w:val="00073879"/>
    <w:rsid w:val="000749F2"/>
    <w:rsid w:val="00074D5C"/>
    <w:rsid w:val="00075120"/>
    <w:rsid w:val="00077115"/>
    <w:rsid w:val="00081153"/>
    <w:rsid w:val="0008183D"/>
    <w:rsid w:val="00081B79"/>
    <w:rsid w:val="000820BB"/>
    <w:rsid w:val="00082EA5"/>
    <w:rsid w:val="00083178"/>
    <w:rsid w:val="00083F01"/>
    <w:rsid w:val="0008435B"/>
    <w:rsid w:val="00086103"/>
    <w:rsid w:val="0008620F"/>
    <w:rsid w:val="000906F9"/>
    <w:rsid w:val="0009083E"/>
    <w:rsid w:val="000922C3"/>
    <w:rsid w:val="0009260D"/>
    <w:rsid w:val="00092E07"/>
    <w:rsid w:val="000948C9"/>
    <w:rsid w:val="00094A35"/>
    <w:rsid w:val="000955C1"/>
    <w:rsid w:val="00097C52"/>
    <w:rsid w:val="000A0030"/>
    <w:rsid w:val="000A0BB7"/>
    <w:rsid w:val="000A10B1"/>
    <w:rsid w:val="000A1879"/>
    <w:rsid w:val="000A21A7"/>
    <w:rsid w:val="000A267C"/>
    <w:rsid w:val="000A29D5"/>
    <w:rsid w:val="000A36CB"/>
    <w:rsid w:val="000A41ED"/>
    <w:rsid w:val="000A4886"/>
    <w:rsid w:val="000A5E67"/>
    <w:rsid w:val="000A687B"/>
    <w:rsid w:val="000A7B93"/>
    <w:rsid w:val="000B101C"/>
    <w:rsid w:val="000B2DC6"/>
    <w:rsid w:val="000B2DF2"/>
    <w:rsid w:val="000B414E"/>
    <w:rsid w:val="000B48CD"/>
    <w:rsid w:val="000B621F"/>
    <w:rsid w:val="000B6F8D"/>
    <w:rsid w:val="000B7524"/>
    <w:rsid w:val="000B7EB4"/>
    <w:rsid w:val="000C0BDF"/>
    <w:rsid w:val="000C2AE2"/>
    <w:rsid w:val="000C3050"/>
    <w:rsid w:val="000C3BE1"/>
    <w:rsid w:val="000C4570"/>
    <w:rsid w:val="000C58AD"/>
    <w:rsid w:val="000D057C"/>
    <w:rsid w:val="000D1D45"/>
    <w:rsid w:val="000D23AF"/>
    <w:rsid w:val="000D3273"/>
    <w:rsid w:val="000D34C5"/>
    <w:rsid w:val="000D5238"/>
    <w:rsid w:val="000D5E12"/>
    <w:rsid w:val="000D7D63"/>
    <w:rsid w:val="000E120C"/>
    <w:rsid w:val="000E1982"/>
    <w:rsid w:val="000E4458"/>
    <w:rsid w:val="000E54B5"/>
    <w:rsid w:val="000F0F09"/>
    <w:rsid w:val="000F1700"/>
    <w:rsid w:val="000F1CFF"/>
    <w:rsid w:val="000F3DA8"/>
    <w:rsid w:val="000F3FCB"/>
    <w:rsid w:val="000F432B"/>
    <w:rsid w:val="000F44CA"/>
    <w:rsid w:val="000F4AD2"/>
    <w:rsid w:val="000F50D7"/>
    <w:rsid w:val="000F5821"/>
    <w:rsid w:val="000F6736"/>
    <w:rsid w:val="000F6D7A"/>
    <w:rsid w:val="000F7A82"/>
    <w:rsid w:val="00100FC7"/>
    <w:rsid w:val="00101560"/>
    <w:rsid w:val="001016E2"/>
    <w:rsid w:val="001023B1"/>
    <w:rsid w:val="00103AE7"/>
    <w:rsid w:val="001046D8"/>
    <w:rsid w:val="001102DC"/>
    <w:rsid w:val="0011257A"/>
    <w:rsid w:val="00113113"/>
    <w:rsid w:val="00114F2C"/>
    <w:rsid w:val="00115294"/>
    <w:rsid w:val="001171BF"/>
    <w:rsid w:val="001175B2"/>
    <w:rsid w:val="001178C7"/>
    <w:rsid w:val="001204DD"/>
    <w:rsid w:val="00120ADF"/>
    <w:rsid w:val="00121D87"/>
    <w:rsid w:val="0012331D"/>
    <w:rsid w:val="00123D93"/>
    <w:rsid w:val="001257ED"/>
    <w:rsid w:val="00125CCB"/>
    <w:rsid w:val="001305FF"/>
    <w:rsid w:val="00130DCD"/>
    <w:rsid w:val="0013294D"/>
    <w:rsid w:val="00132BEE"/>
    <w:rsid w:val="00135BF0"/>
    <w:rsid w:val="00136352"/>
    <w:rsid w:val="00136469"/>
    <w:rsid w:val="00140E0F"/>
    <w:rsid w:val="00144A75"/>
    <w:rsid w:val="00144D94"/>
    <w:rsid w:val="00144E8F"/>
    <w:rsid w:val="00144F66"/>
    <w:rsid w:val="001462C3"/>
    <w:rsid w:val="00147086"/>
    <w:rsid w:val="00147B17"/>
    <w:rsid w:val="00150788"/>
    <w:rsid w:val="00150B4C"/>
    <w:rsid w:val="00151525"/>
    <w:rsid w:val="001517AF"/>
    <w:rsid w:val="00152D97"/>
    <w:rsid w:val="00153E67"/>
    <w:rsid w:val="001550B5"/>
    <w:rsid w:val="00155D28"/>
    <w:rsid w:val="00155E10"/>
    <w:rsid w:val="00155E2B"/>
    <w:rsid w:val="00156473"/>
    <w:rsid w:val="00156A79"/>
    <w:rsid w:val="00156E31"/>
    <w:rsid w:val="001576C9"/>
    <w:rsid w:val="00160A00"/>
    <w:rsid w:val="00162069"/>
    <w:rsid w:val="0016344E"/>
    <w:rsid w:val="00163C47"/>
    <w:rsid w:val="00164119"/>
    <w:rsid w:val="0016441C"/>
    <w:rsid w:val="00164719"/>
    <w:rsid w:val="00164A3E"/>
    <w:rsid w:val="00164DF3"/>
    <w:rsid w:val="00166288"/>
    <w:rsid w:val="00170564"/>
    <w:rsid w:val="001706DD"/>
    <w:rsid w:val="001708E2"/>
    <w:rsid w:val="00170F78"/>
    <w:rsid w:val="0017297E"/>
    <w:rsid w:val="001729F0"/>
    <w:rsid w:val="00172FA5"/>
    <w:rsid w:val="00173D6F"/>
    <w:rsid w:val="00174425"/>
    <w:rsid w:val="00174568"/>
    <w:rsid w:val="00174D3E"/>
    <w:rsid w:val="00175DC4"/>
    <w:rsid w:val="001764CA"/>
    <w:rsid w:val="00176C46"/>
    <w:rsid w:val="00180F7C"/>
    <w:rsid w:val="00181011"/>
    <w:rsid w:val="00181272"/>
    <w:rsid w:val="001814EB"/>
    <w:rsid w:val="0018268A"/>
    <w:rsid w:val="00183EA3"/>
    <w:rsid w:val="001845D8"/>
    <w:rsid w:val="001852F2"/>
    <w:rsid w:val="00185A43"/>
    <w:rsid w:val="00185DBA"/>
    <w:rsid w:val="001868C6"/>
    <w:rsid w:val="001909D3"/>
    <w:rsid w:val="00190A07"/>
    <w:rsid w:val="001913D2"/>
    <w:rsid w:val="001916B0"/>
    <w:rsid w:val="001922DB"/>
    <w:rsid w:val="001927B9"/>
    <w:rsid w:val="0019324E"/>
    <w:rsid w:val="00193B8E"/>
    <w:rsid w:val="0019508E"/>
    <w:rsid w:val="00195263"/>
    <w:rsid w:val="0019547B"/>
    <w:rsid w:val="001958CE"/>
    <w:rsid w:val="00196B6C"/>
    <w:rsid w:val="00196D86"/>
    <w:rsid w:val="001977BA"/>
    <w:rsid w:val="001977C0"/>
    <w:rsid w:val="00197C42"/>
    <w:rsid w:val="00197D67"/>
    <w:rsid w:val="001A1481"/>
    <w:rsid w:val="001A357A"/>
    <w:rsid w:val="001A567A"/>
    <w:rsid w:val="001A5BF9"/>
    <w:rsid w:val="001A6035"/>
    <w:rsid w:val="001A60A2"/>
    <w:rsid w:val="001B2C02"/>
    <w:rsid w:val="001B2D22"/>
    <w:rsid w:val="001B2EEE"/>
    <w:rsid w:val="001B300E"/>
    <w:rsid w:val="001B4362"/>
    <w:rsid w:val="001B56CE"/>
    <w:rsid w:val="001B641B"/>
    <w:rsid w:val="001B6449"/>
    <w:rsid w:val="001B6D3C"/>
    <w:rsid w:val="001B7BF6"/>
    <w:rsid w:val="001C00C1"/>
    <w:rsid w:val="001C104D"/>
    <w:rsid w:val="001C3F6B"/>
    <w:rsid w:val="001C47B7"/>
    <w:rsid w:val="001C51C3"/>
    <w:rsid w:val="001C5B26"/>
    <w:rsid w:val="001C5B39"/>
    <w:rsid w:val="001C7053"/>
    <w:rsid w:val="001C7625"/>
    <w:rsid w:val="001C77EC"/>
    <w:rsid w:val="001D016E"/>
    <w:rsid w:val="001D102A"/>
    <w:rsid w:val="001D1354"/>
    <w:rsid w:val="001D2B77"/>
    <w:rsid w:val="001D585E"/>
    <w:rsid w:val="001D6109"/>
    <w:rsid w:val="001D6FCB"/>
    <w:rsid w:val="001E0065"/>
    <w:rsid w:val="001E007E"/>
    <w:rsid w:val="001E0421"/>
    <w:rsid w:val="001E06FA"/>
    <w:rsid w:val="001E150C"/>
    <w:rsid w:val="001E1B87"/>
    <w:rsid w:val="001E1F44"/>
    <w:rsid w:val="001E4E2E"/>
    <w:rsid w:val="001E5D65"/>
    <w:rsid w:val="001E706A"/>
    <w:rsid w:val="001E777D"/>
    <w:rsid w:val="001F08E8"/>
    <w:rsid w:val="001F7612"/>
    <w:rsid w:val="001F7BAC"/>
    <w:rsid w:val="001F7CEF"/>
    <w:rsid w:val="0020005A"/>
    <w:rsid w:val="002001A8"/>
    <w:rsid w:val="002021D1"/>
    <w:rsid w:val="00202441"/>
    <w:rsid w:val="002025B5"/>
    <w:rsid w:val="002036A2"/>
    <w:rsid w:val="00205386"/>
    <w:rsid w:val="00205902"/>
    <w:rsid w:val="00206BA7"/>
    <w:rsid w:val="00206CF9"/>
    <w:rsid w:val="002078CF"/>
    <w:rsid w:val="0021048D"/>
    <w:rsid w:val="00210998"/>
    <w:rsid w:val="002127B0"/>
    <w:rsid w:val="00212FAB"/>
    <w:rsid w:val="002132E4"/>
    <w:rsid w:val="00214E39"/>
    <w:rsid w:val="00215D61"/>
    <w:rsid w:val="0021704B"/>
    <w:rsid w:val="00217BF4"/>
    <w:rsid w:val="0022037B"/>
    <w:rsid w:val="00222DB8"/>
    <w:rsid w:val="0022325F"/>
    <w:rsid w:val="002241A0"/>
    <w:rsid w:val="002244D3"/>
    <w:rsid w:val="002247A8"/>
    <w:rsid w:val="00225AA6"/>
    <w:rsid w:val="00225B8A"/>
    <w:rsid w:val="00226B34"/>
    <w:rsid w:val="0022787D"/>
    <w:rsid w:val="002319B6"/>
    <w:rsid w:val="002322FB"/>
    <w:rsid w:val="0023392D"/>
    <w:rsid w:val="002344B3"/>
    <w:rsid w:val="002355E6"/>
    <w:rsid w:val="002356EB"/>
    <w:rsid w:val="002370C7"/>
    <w:rsid w:val="0023729E"/>
    <w:rsid w:val="0023730D"/>
    <w:rsid w:val="00237587"/>
    <w:rsid w:val="00240943"/>
    <w:rsid w:val="00241CCB"/>
    <w:rsid w:val="00243D89"/>
    <w:rsid w:val="00246184"/>
    <w:rsid w:val="00246672"/>
    <w:rsid w:val="00246738"/>
    <w:rsid w:val="00250093"/>
    <w:rsid w:val="002505DF"/>
    <w:rsid w:val="0025284B"/>
    <w:rsid w:val="00253706"/>
    <w:rsid w:val="0025631B"/>
    <w:rsid w:val="002574C2"/>
    <w:rsid w:val="00257F72"/>
    <w:rsid w:val="00260D12"/>
    <w:rsid w:val="00261E66"/>
    <w:rsid w:val="002627B4"/>
    <w:rsid w:val="0026314A"/>
    <w:rsid w:val="0026442A"/>
    <w:rsid w:val="00264D96"/>
    <w:rsid w:val="00265001"/>
    <w:rsid w:val="00266FDA"/>
    <w:rsid w:val="0027183F"/>
    <w:rsid w:val="00271CC3"/>
    <w:rsid w:val="00274067"/>
    <w:rsid w:val="002751DA"/>
    <w:rsid w:val="00275650"/>
    <w:rsid w:val="0027590E"/>
    <w:rsid w:val="0027666D"/>
    <w:rsid w:val="00277AAE"/>
    <w:rsid w:val="00277E06"/>
    <w:rsid w:val="002806B9"/>
    <w:rsid w:val="00281AB5"/>
    <w:rsid w:val="002842CE"/>
    <w:rsid w:val="00285051"/>
    <w:rsid w:val="00285F0C"/>
    <w:rsid w:val="00286BC0"/>
    <w:rsid w:val="00286DDB"/>
    <w:rsid w:val="002908A2"/>
    <w:rsid w:val="00291187"/>
    <w:rsid w:val="00291EE2"/>
    <w:rsid w:val="0029429D"/>
    <w:rsid w:val="002949A7"/>
    <w:rsid w:val="00295021"/>
    <w:rsid w:val="00297421"/>
    <w:rsid w:val="002A0323"/>
    <w:rsid w:val="002A12FB"/>
    <w:rsid w:val="002A17CC"/>
    <w:rsid w:val="002A1D9B"/>
    <w:rsid w:val="002A27EC"/>
    <w:rsid w:val="002A5386"/>
    <w:rsid w:val="002A716D"/>
    <w:rsid w:val="002A71B0"/>
    <w:rsid w:val="002A7391"/>
    <w:rsid w:val="002B0278"/>
    <w:rsid w:val="002B02D8"/>
    <w:rsid w:val="002B1CF4"/>
    <w:rsid w:val="002B1D81"/>
    <w:rsid w:val="002B22B2"/>
    <w:rsid w:val="002B3A94"/>
    <w:rsid w:val="002B3BAE"/>
    <w:rsid w:val="002B437B"/>
    <w:rsid w:val="002B536C"/>
    <w:rsid w:val="002B6AE9"/>
    <w:rsid w:val="002B7775"/>
    <w:rsid w:val="002C23BB"/>
    <w:rsid w:val="002C4110"/>
    <w:rsid w:val="002C4390"/>
    <w:rsid w:val="002C4D7E"/>
    <w:rsid w:val="002C560A"/>
    <w:rsid w:val="002C5B27"/>
    <w:rsid w:val="002C5E57"/>
    <w:rsid w:val="002C5F94"/>
    <w:rsid w:val="002C6090"/>
    <w:rsid w:val="002C6C46"/>
    <w:rsid w:val="002D134F"/>
    <w:rsid w:val="002D2DD0"/>
    <w:rsid w:val="002D3213"/>
    <w:rsid w:val="002D4370"/>
    <w:rsid w:val="002D4760"/>
    <w:rsid w:val="002D4878"/>
    <w:rsid w:val="002D5B68"/>
    <w:rsid w:val="002D64D4"/>
    <w:rsid w:val="002D6720"/>
    <w:rsid w:val="002D7ADD"/>
    <w:rsid w:val="002E09D6"/>
    <w:rsid w:val="002E30DB"/>
    <w:rsid w:val="002E4D60"/>
    <w:rsid w:val="002E5F8A"/>
    <w:rsid w:val="002E676F"/>
    <w:rsid w:val="002F003E"/>
    <w:rsid w:val="002F04B3"/>
    <w:rsid w:val="002F076B"/>
    <w:rsid w:val="002F10F0"/>
    <w:rsid w:val="002F1660"/>
    <w:rsid w:val="002F19B5"/>
    <w:rsid w:val="002F5DB1"/>
    <w:rsid w:val="002F63CE"/>
    <w:rsid w:val="002F6EF1"/>
    <w:rsid w:val="002F72CF"/>
    <w:rsid w:val="002F7575"/>
    <w:rsid w:val="002F7AC6"/>
    <w:rsid w:val="00301587"/>
    <w:rsid w:val="00304CE1"/>
    <w:rsid w:val="003050FA"/>
    <w:rsid w:val="00305CED"/>
    <w:rsid w:val="0030767A"/>
    <w:rsid w:val="00307DD2"/>
    <w:rsid w:val="003103C9"/>
    <w:rsid w:val="00311EDF"/>
    <w:rsid w:val="00314040"/>
    <w:rsid w:val="00314A8E"/>
    <w:rsid w:val="00315B35"/>
    <w:rsid w:val="00315CAA"/>
    <w:rsid w:val="00317178"/>
    <w:rsid w:val="003177FA"/>
    <w:rsid w:val="0032100B"/>
    <w:rsid w:val="0032301A"/>
    <w:rsid w:val="003230A9"/>
    <w:rsid w:val="00323C69"/>
    <w:rsid w:val="00325391"/>
    <w:rsid w:val="003259EA"/>
    <w:rsid w:val="00325A62"/>
    <w:rsid w:val="00327B1A"/>
    <w:rsid w:val="00330CB8"/>
    <w:rsid w:val="003319E0"/>
    <w:rsid w:val="00332A6F"/>
    <w:rsid w:val="0033329C"/>
    <w:rsid w:val="00333C60"/>
    <w:rsid w:val="00333CA4"/>
    <w:rsid w:val="00335055"/>
    <w:rsid w:val="003352A4"/>
    <w:rsid w:val="00335743"/>
    <w:rsid w:val="00336171"/>
    <w:rsid w:val="00337592"/>
    <w:rsid w:val="00340501"/>
    <w:rsid w:val="003413BF"/>
    <w:rsid w:val="00341A04"/>
    <w:rsid w:val="00341B99"/>
    <w:rsid w:val="003429D8"/>
    <w:rsid w:val="003439E6"/>
    <w:rsid w:val="003450A4"/>
    <w:rsid w:val="003457B9"/>
    <w:rsid w:val="0034672E"/>
    <w:rsid w:val="00346C4E"/>
    <w:rsid w:val="00347D6D"/>
    <w:rsid w:val="0035127F"/>
    <w:rsid w:val="00351C09"/>
    <w:rsid w:val="00352B93"/>
    <w:rsid w:val="003530F1"/>
    <w:rsid w:val="00354573"/>
    <w:rsid w:val="00354E8B"/>
    <w:rsid w:val="00356D18"/>
    <w:rsid w:val="003575A9"/>
    <w:rsid w:val="00360249"/>
    <w:rsid w:val="003605CA"/>
    <w:rsid w:val="0036089D"/>
    <w:rsid w:val="003609BC"/>
    <w:rsid w:val="003628E6"/>
    <w:rsid w:val="00362BA9"/>
    <w:rsid w:val="00362D8D"/>
    <w:rsid w:val="0036454E"/>
    <w:rsid w:val="00364A76"/>
    <w:rsid w:val="00366F14"/>
    <w:rsid w:val="003672FC"/>
    <w:rsid w:val="00370B17"/>
    <w:rsid w:val="00370BA9"/>
    <w:rsid w:val="003716EA"/>
    <w:rsid w:val="00371D40"/>
    <w:rsid w:val="0037367A"/>
    <w:rsid w:val="00374182"/>
    <w:rsid w:val="00374D52"/>
    <w:rsid w:val="0037506D"/>
    <w:rsid w:val="00375103"/>
    <w:rsid w:val="00375AF9"/>
    <w:rsid w:val="00375B34"/>
    <w:rsid w:val="003760B3"/>
    <w:rsid w:val="00376CCB"/>
    <w:rsid w:val="00376FEF"/>
    <w:rsid w:val="003779ED"/>
    <w:rsid w:val="00380EA0"/>
    <w:rsid w:val="00381EA5"/>
    <w:rsid w:val="00383562"/>
    <w:rsid w:val="00383E95"/>
    <w:rsid w:val="00384FA9"/>
    <w:rsid w:val="00385289"/>
    <w:rsid w:val="0038552D"/>
    <w:rsid w:val="00385BD2"/>
    <w:rsid w:val="00386F40"/>
    <w:rsid w:val="00387DD2"/>
    <w:rsid w:val="00390875"/>
    <w:rsid w:val="0039291A"/>
    <w:rsid w:val="00392CC6"/>
    <w:rsid w:val="0039409E"/>
    <w:rsid w:val="00395295"/>
    <w:rsid w:val="00395527"/>
    <w:rsid w:val="00396142"/>
    <w:rsid w:val="0039679F"/>
    <w:rsid w:val="00396A76"/>
    <w:rsid w:val="003A2319"/>
    <w:rsid w:val="003A25D7"/>
    <w:rsid w:val="003A296B"/>
    <w:rsid w:val="003A3569"/>
    <w:rsid w:val="003A3BCE"/>
    <w:rsid w:val="003A4EFE"/>
    <w:rsid w:val="003A5A23"/>
    <w:rsid w:val="003A5A56"/>
    <w:rsid w:val="003A5B6C"/>
    <w:rsid w:val="003A6227"/>
    <w:rsid w:val="003B01A6"/>
    <w:rsid w:val="003B0623"/>
    <w:rsid w:val="003B4A17"/>
    <w:rsid w:val="003B5D6E"/>
    <w:rsid w:val="003B6B1D"/>
    <w:rsid w:val="003B6B81"/>
    <w:rsid w:val="003B6E09"/>
    <w:rsid w:val="003B79BE"/>
    <w:rsid w:val="003C0211"/>
    <w:rsid w:val="003C173A"/>
    <w:rsid w:val="003C2BCA"/>
    <w:rsid w:val="003C3A02"/>
    <w:rsid w:val="003C4F4C"/>
    <w:rsid w:val="003C59D6"/>
    <w:rsid w:val="003C5BF8"/>
    <w:rsid w:val="003C6F38"/>
    <w:rsid w:val="003C7D25"/>
    <w:rsid w:val="003C7E0E"/>
    <w:rsid w:val="003D1652"/>
    <w:rsid w:val="003D16E7"/>
    <w:rsid w:val="003D1956"/>
    <w:rsid w:val="003D1F08"/>
    <w:rsid w:val="003D29BD"/>
    <w:rsid w:val="003D3953"/>
    <w:rsid w:val="003D4841"/>
    <w:rsid w:val="003D4EE1"/>
    <w:rsid w:val="003D5E45"/>
    <w:rsid w:val="003D7814"/>
    <w:rsid w:val="003D7932"/>
    <w:rsid w:val="003D7B43"/>
    <w:rsid w:val="003E0333"/>
    <w:rsid w:val="003E1525"/>
    <w:rsid w:val="003E1BD6"/>
    <w:rsid w:val="003E1F78"/>
    <w:rsid w:val="003E20A9"/>
    <w:rsid w:val="003E20B2"/>
    <w:rsid w:val="003E26B0"/>
    <w:rsid w:val="003E3BFA"/>
    <w:rsid w:val="003E4B0B"/>
    <w:rsid w:val="003E4D59"/>
    <w:rsid w:val="003E4E2A"/>
    <w:rsid w:val="003E56D2"/>
    <w:rsid w:val="003E6402"/>
    <w:rsid w:val="003E7202"/>
    <w:rsid w:val="003F2475"/>
    <w:rsid w:val="003F249D"/>
    <w:rsid w:val="003F39EC"/>
    <w:rsid w:val="003F4612"/>
    <w:rsid w:val="003F7131"/>
    <w:rsid w:val="003F7150"/>
    <w:rsid w:val="004022EC"/>
    <w:rsid w:val="004027FD"/>
    <w:rsid w:val="004028AB"/>
    <w:rsid w:val="00402D4D"/>
    <w:rsid w:val="004036F6"/>
    <w:rsid w:val="0040565C"/>
    <w:rsid w:val="00405955"/>
    <w:rsid w:val="00407547"/>
    <w:rsid w:val="00407A03"/>
    <w:rsid w:val="00407B34"/>
    <w:rsid w:val="00410096"/>
    <w:rsid w:val="004108C1"/>
    <w:rsid w:val="004143C6"/>
    <w:rsid w:val="004151B7"/>
    <w:rsid w:val="0041682E"/>
    <w:rsid w:val="00416938"/>
    <w:rsid w:val="00416B00"/>
    <w:rsid w:val="004213A1"/>
    <w:rsid w:val="00421E68"/>
    <w:rsid w:val="004247E9"/>
    <w:rsid w:val="00425DDB"/>
    <w:rsid w:val="004268FF"/>
    <w:rsid w:val="004278BE"/>
    <w:rsid w:val="0043073D"/>
    <w:rsid w:val="00430752"/>
    <w:rsid w:val="00431F10"/>
    <w:rsid w:val="00433F27"/>
    <w:rsid w:val="0043636E"/>
    <w:rsid w:val="004365A5"/>
    <w:rsid w:val="00436617"/>
    <w:rsid w:val="00437898"/>
    <w:rsid w:val="0044132F"/>
    <w:rsid w:val="00441917"/>
    <w:rsid w:val="0044244B"/>
    <w:rsid w:val="00442464"/>
    <w:rsid w:val="00442B0B"/>
    <w:rsid w:val="0044377A"/>
    <w:rsid w:val="00443E68"/>
    <w:rsid w:val="00446950"/>
    <w:rsid w:val="004504EF"/>
    <w:rsid w:val="00451602"/>
    <w:rsid w:val="00452A4E"/>
    <w:rsid w:val="00452D47"/>
    <w:rsid w:val="00454D41"/>
    <w:rsid w:val="004550A3"/>
    <w:rsid w:val="0045524E"/>
    <w:rsid w:val="004567F8"/>
    <w:rsid w:val="00457593"/>
    <w:rsid w:val="00457DF3"/>
    <w:rsid w:val="004608E6"/>
    <w:rsid w:val="00460AA5"/>
    <w:rsid w:val="00460CB1"/>
    <w:rsid w:val="00461567"/>
    <w:rsid w:val="00461ECC"/>
    <w:rsid w:val="00462C06"/>
    <w:rsid w:val="004638CB"/>
    <w:rsid w:val="00467CAF"/>
    <w:rsid w:val="00467E96"/>
    <w:rsid w:val="00472B30"/>
    <w:rsid w:val="004736D0"/>
    <w:rsid w:val="00473887"/>
    <w:rsid w:val="0047491E"/>
    <w:rsid w:val="00474D57"/>
    <w:rsid w:val="00475A93"/>
    <w:rsid w:val="00476194"/>
    <w:rsid w:val="00476A1D"/>
    <w:rsid w:val="004770FA"/>
    <w:rsid w:val="00477270"/>
    <w:rsid w:val="0047740E"/>
    <w:rsid w:val="00477888"/>
    <w:rsid w:val="00477EBC"/>
    <w:rsid w:val="00480D38"/>
    <w:rsid w:val="00482908"/>
    <w:rsid w:val="00482CF9"/>
    <w:rsid w:val="004839D4"/>
    <w:rsid w:val="00483CC0"/>
    <w:rsid w:val="00484766"/>
    <w:rsid w:val="004849CF"/>
    <w:rsid w:val="00484A46"/>
    <w:rsid w:val="00484BF0"/>
    <w:rsid w:val="004857D6"/>
    <w:rsid w:val="00485BF4"/>
    <w:rsid w:val="00485E1B"/>
    <w:rsid w:val="00487A0D"/>
    <w:rsid w:val="00490E3E"/>
    <w:rsid w:val="00491E39"/>
    <w:rsid w:val="00492FFF"/>
    <w:rsid w:val="004955E6"/>
    <w:rsid w:val="00496EF3"/>
    <w:rsid w:val="00497B12"/>
    <w:rsid w:val="00497EC4"/>
    <w:rsid w:val="004A0C48"/>
    <w:rsid w:val="004A491E"/>
    <w:rsid w:val="004A5BDE"/>
    <w:rsid w:val="004A5EA2"/>
    <w:rsid w:val="004A6993"/>
    <w:rsid w:val="004A79A5"/>
    <w:rsid w:val="004A7D16"/>
    <w:rsid w:val="004B359B"/>
    <w:rsid w:val="004B42BF"/>
    <w:rsid w:val="004B4A3E"/>
    <w:rsid w:val="004B4C03"/>
    <w:rsid w:val="004B55FF"/>
    <w:rsid w:val="004B5A4C"/>
    <w:rsid w:val="004B67E9"/>
    <w:rsid w:val="004B68A7"/>
    <w:rsid w:val="004B6B64"/>
    <w:rsid w:val="004B6C34"/>
    <w:rsid w:val="004B75C5"/>
    <w:rsid w:val="004C0EFA"/>
    <w:rsid w:val="004C0FEE"/>
    <w:rsid w:val="004C1505"/>
    <w:rsid w:val="004C2CCC"/>
    <w:rsid w:val="004C3F96"/>
    <w:rsid w:val="004C47C0"/>
    <w:rsid w:val="004C540E"/>
    <w:rsid w:val="004D19A6"/>
    <w:rsid w:val="004D322C"/>
    <w:rsid w:val="004D4055"/>
    <w:rsid w:val="004D483A"/>
    <w:rsid w:val="004D58EB"/>
    <w:rsid w:val="004D659F"/>
    <w:rsid w:val="004D737C"/>
    <w:rsid w:val="004D75E2"/>
    <w:rsid w:val="004D7ECA"/>
    <w:rsid w:val="004E0C41"/>
    <w:rsid w:val="004E1283"/>
    <w:rsid w:val="004E188A"/>
    <w:rsid w:val="004E1A8F"/>
    <w:rsid w:val="004E3078"/>
    <w:rsid w:val="004E360F"/>
    <w:rsid w:val="004E3864"/>
    <w:rsid w:val="004E5390"/>
    <w:rsid w:val="004E5DF2"/>
    <w:rsid w:val="004E61F1"/>
    <w:rsid w:val="004E61FB"/>
    <w:rsid w:val="004E714B"/>
    <w:rsid w:val="004E7505"/>
    <w:rsid w:val="004F0B5A"/>
    <w:rsid w:val="004F23CD"/>
    <w:rsid w:val="004F2709"/>
    <w:rsid w:val="004F3CF4"/>
    <w:rsid w:val="004F3E67"/>
    <w:rsid w:val="004F6493"/>
    <w:rsid w:val="004F7C00"/>
    <w:rsid w:val="00500FF9"/>
    <w:rsid w:val="005019FE"/>
    <w:rsid w:val="00501BBE"/>
    <w:rsid w:val="00502536"/>
    <w:rsid w:val="00502BCF"/>
    <w:rsid w:val="00502EBB"/>
    <w:rsid w:val="005038ED"/>
    <w:rsid w:val="005064E7"/>
    <w:rsid w:val="0050659F"/>
    <w:rsid w:val="005066B6"/>
    <w:rsid w:val="00507C85"/>
    <w:rsid w:val="00510035"/>
    <w:rsid w:val="0051114B"/>
    <w:rsid w:val="005128E2"/>
    <w:rsid w:val="00512AA4"/>
    <w:rsid w:val="00514A63"/>
    <w:rsid w:val="00514F2A"/>
    <w:rsid w:val="00515360"/>
    <w:rsid w:val="00515AE9"/>
    <w:rsid w:val="005172DA"/>
    <w:rsid w:val="0051757C"/>
    <w:rsid w:val="00519062"/>
    <w:rsid w:val="005202FF"/>
    <w:rsid w:val="00520361"/>
    <w:rsid w:val="00521F1C"/>
    <w:rsid w:val="00525026"/>
    <w:rsid w:val="005254A8"/>
    <w:rsid w:val="00526567"/>
    <w:rsid w:val="0053010C"/>
    <w:rsid w:val="005307A4"/>
    <w:rsid w:val="0053117B"/>
    <w:rsid w:val="00532800"/>
    <w:rsid w:val="00533770"/>
    <w:rsid w:val="00533EBC"/>
    <w:rsid w:val="00534F9E"/>
    <w:rsid w:val="005359D5"/>
    <w:rsid w:val="005412BD"/>
    <w:rsid w:val="00542A7D"/>
    <w:rsid w:val="00542D15"/>
    <w:rsid w:val="00543E69"/>
    <w:rsid w:val="00543EDB"/>
    <w:rsid w:val="00544115"/>
    <w:rsid w:val="00547581"/>
    <w:rsid w:val="00547D60"/>
    <w:rsid w:val="00550405"/>
    <w:rsid w:val="005509F0"/>
    <w:rsid w:val="00551D93"/>
    <w:rsid w:val="0055225B"/>
    <w:rsid w:val="00554699"/>
    <w:rsid w:val="005555DA"/>
    <w:rsid w:val="0055697F"/>
    <w:rsid w:val="005603A3"/>
    <w:rsid w:val="00563BE6"/>
    <w:rsid w:val="00563C24"/>
    <w:rsid w:val="00564F84"/>
    <w:rsid w:val="0056635A"/>
    <w:rsid w:val="00566DF3"/>
    <w:rsid w:val="0056717A"/>
    <w:rsid w:val="00567783"/>
    <w:rsid w:val="00571104"/>
    <w:rsid w:val="00571B02"/>
    <w:rsid w:val="00571E75"/>
    <w:rsid w:val="00572B87"/>
    <w:rsid w:val="00572CDE"/>
    <w:rsid w:val="00572E20"/>
    <w:rsid w:val="0057326E"/>
    <w:rsid w:val="0057429F"/>
    <w:rsid w:val="00574526"/>
    <w:rsid w:val="00574E76"/>
    <w:rsid w:val="00574FD4"/>
    <w:rsid w:val="00575060"/>
    <w:rsid w:val="00575AF4"/>
    <w:rsid w:val="00575D8B"/>
    <w:rsid w:val="00576076"/>
    <w:rsid w:val="005769ED"/>
    <w:rsid w:val="00576A53"/>
    <w:rsid w:val="00577A51"/>
    <w:rsid w:val="005823E3"/>
    <w:rsid w:val="005826D8"/>
    <w:rsid w:val="00584481"/>
    <w:rsid w:val="005844FA"/>
    <w:rsid w:val="005859CE"/>
    <w:rsid w:val="005860A3"/>
    <w:rsid w:val="0058703A"/>
    <w:rsid w:val="00593BDD"/>
    <w:rsid w:val="00595984"/>
    <w:rsid w:val="00595A8E"/>
    <w:rsid w:val="00595E88"/>
    <w:rsid w:val="0059795F"/>
    <w:rsid w:val="005A0CF6"/>
    <w:rsid w:val="005A23AB"/>
    <w:rsid w:val="005A41AC"/>
    <w:rsid w:val="005A46AD"/>
    <w:rsid w:val="005A5C59"/>
    <w:rsid w:val="005B0B73"/>
    <w:rsid w:val="005B0B79"/>
    <w:rsid w:val="005B1106"/>
    <w:rsid w:val="005B162F"/>
    <w:rsid w:val="005B1806"/>
    <w:rsid w:val="005B1F32"/>
    <w:rsid w:val="005B21AE"/>
    <w:rsid w:val="005B28A4"/>
    <w:rsid w:val="005B2BAC"/>
    <w:rsid w:val="005B3867"/>
    <w:rsid w:val="005B4B69"/>
    <w:rsid w:val="005B6B7F"/>
    <w:rsid w:val="005B76FD"/>
    <w:rsid w:val="005C16BB"/>
    <w:rsid w:val="005C299E"/>
    <w:rsid w:val="005C2DE5"/>
    <w:rsid w:val="005C2FF3"/>
    <w:rsid w:val="005C3E1F"/>
    <w:rsid w:val="005C460D"/>
    <w:rsid w:val="005C5684"/>
    <w:rsid w:val="005C5B09"/>
    <w:rsid w:val="005C6287"/>
    <w:rsid w:val="005C63D2"/>
    <w:rsid w:val="005C6B67"/>
    <w:rsid w:val="005D1A67"/>
    <w:rsid w:val="005D1DA2"/>
    <w:rsid w:val="005D287C"/>
    <w:rsid w:val="005D296E"/>
    <w:rsid w:val="005D3B35"/>
    <w:rsid w:val="005D426A"/>
    <w:rsid w:val="005D6829"/>
    <w:rsid w:val="005D7CDF"/>
    <w:rsid w:val="005E071F"/>
    <w:rsid w:val="005E08E1"/>
    <w:rsid w:val="005E1FA1"/>
    <w:rsid w:val="005E21AF"/>
    <w:rsid w:val="005E2719"/>
    <w:rsid w:val="005E2A3C"/>
    <w:rsid w:val="005E48F1"/>
    <w:rsid w:val="005E4E79"/>
    <w:rsid w:val="005E5F3C"/>
    <w:rsid w:val="005E627D"/>
    <w:rsid w:val="005E7FF2"/>
    <w:rsid w:val="005F17E4"/>
    <w:rsid w:val="005F2E87"/>
    <w:rsid w:val="005F32BE"/>
    <w:rsid w:val="005F33AA"/>
    <w:rsid w:val="005F466E"/>
    <w:rsid w:val="005F4B30"/>
    <w:rsid w:val="005F54C4"/>
    <w:rsid w:val="005F5558"/>
    <w:rsid w:val="005F5637"/>
    <w:rsid w:val="005F5AC9"/>
    <w:rsid w:val="006004E9"/>
    <w:rsid w:val="00600F4B"/>
    <w:rsid w:val="00601C06"/>
    <w:rsid w:val="00602353"/>
    <w:rsid w:val="00602A17"/>
    <w:rsid w:val="006030FB"/>
    <w:rsid w:val="006031D7"/>
    <w:rsid w:val="0060664E"/>
    <w:rsid w:val="00607A95"/>
    <w:rsid w:val="00610137"/>
    <w:rsid w:val="00610B13"/>
    <w:rsid w:val="00610D94"/>
    <w:rsid w:val="006128CE"/>
    <w:rsid w:val="00612B08"/>
    <w:rsid w:val="00613C2F"/>
    <w:rsid w:val="00613DE6"/>
    <w:rsid w:val="00614CF5"/>
    <w:rsid w:val="006156E0"/>
    <w:rsid w:val="006156F4"/>
    <w:rsid w:val="00615CE9"/>
    <w:rsid w:val="006170EB"/>
    <w:rsid w:val="00617749"/>
    <w:rsid w:val="006210AD"/>
    <w:rsid w:val="0062243A"/>
    <w:rsid w:val="0062376C"/>
    <w:rsid w:val="00623F83"/>
    <w:rsid w:val="00624027"/>
    <w:rsid w:val="00624431"/>
    <w:rsid w:val="00624A2C"/>
    <w:rsid w:val="00624F06"/>
    <w:rsid w:val="00625A31"/>
    <w:rsid w:val="00627574"/>
    <w:rsid w:val="006278DF"/>
    <w:rsid w:val="00627FB9"/>
    <w:rsid w:val="00631A65"/>
    <w:rsid w:val="006328EB"/>
    <w:rsid w:val="00632B8C"/>
    <w:rsid w:val="00634288"/>
    <w:rsid w:val="006359F7"/>
    <w:rsid w:val="00635CB4"/>
    <w:rsid w:val="00637F8E"/>
    <w:rsid w:val="00640274"/>
    <w:rsid w:val="00640FB8"/>
    <w:rsid w:val="00645A42"/>
    <w:rsid w:val="006461DC"/>
    <w:rsid w:val="00646B15"/>
    <w:rsid w:val="00647CD7"/>
    <w:rsid w:val="00650967"/>
    <w:rsid w:val="0065141F"/>
    <w:rsid w:val="00651801"/>
    <w:rsid w:val="006519D4"/>
    <w:rsid w:val="006549B7"/>
    <w:rsid w:val="00656DA9"/>
    <w:rsid w:val="00660EAF"/>
    <w:rsid w:val="00662A52"/>
    <w:rsid w:val="00662D53"/>
    <w:rsid w:val="00663AE1"/>
    <w:rsid w:val="00664620"/>
    <w:rsid w:val="006650FB"/>
    <w:rsid w:val="00665AAC"/>
    <w:rsid w:val="006664CE"/>
    <w:rsid w:val="00666796"/>
    <w:rsid w:val="006702DD"/>
    <w:rsid w:val="0067167B"/>
    <w:rsid w:val="006724CC"/>
    <w:rsid w:val="00673BEF"/>
    <w:rsid w:val="006747B0"/>
    <w:rsid w:val="006767BF"/>
    <w:rsid w:val="00677FE6"/>
    <w:rsid w:val="006811BF"/>
    <w:rsid w:val="0068215C"/>
    <w:rsid w:val="00685058"/>
    <w:rsid w:val="006850C8"/>
    <w:rsid w:val="0068608D"/>
    <w:rsid w:val="006866C3"/>
    <w:rsid w:val="006871D8"/>
    <w:rsid w:val="006907DD"/>
    <w:rsid w:val="00690BF3"/>
    <w:rsid w:val="00691CE8"/>
    <w:rsid w:val="006927AC"/>
    <w:rsid w:val="0069320D"/>
    <w:rsid w:val="00694599"/>
    <w:rsid w:val="00694B36"/>
    <w:rsid w:val="00696936"/>
    <w:rsid w:val="00697311"/>
    <w:rsid w:val="006A0DD6"/>
    <w:rsid w:val="006A419C"/>
    <w:rsid w:val="006A442A"/>
    <w:rsid w:val="006A698E"/>
    <w:rsid w:val="006A7119"/>
    <w:rsid w:val="006B08B3"/>
    <w:rsid w:val="006B10BD"/>
    <w:rsid w:val="006B22B9"/>
    <w:rsid w:val="006B3A8B"/>
    <w:rsid w:val="006B3B32"/>
    <w:rsid w:val="006B6835"/>
    <w:rsid w:val="006B69C0"/>
    <w:rsid w:val="006B6A8B"/>
    <w:rsid w:val="006B7901"/>
    <w:rsid w:val="006B7A69"/>
    <w:rsid w:val="006C0459"/>
    <w:rsid w:val="006C207C"/>
    <w:rsid w:val="006C20D8"/>
    <w:rsid w:val="006C278E"/>
    <w:rsid w:val="006C27B2"/>
    <w:rsid w:val="006C2B23"/>
    <w:rsid w:val="006C31F6"/>
    <w:rsid w:val="006C3986"/>
    <w:rsid w:val="006C3F12"/>
    <w:rsid w:val="006C4113"/>
    <w:rsid w:val="006C4683"/>
    <w:rsid w:val="006C5379"/>
    <w:rsid w:val="006C6076"/>
    <w:rsid w:val="006C60CD"/>
    <w:rsid w:val="006C6537"/>
    <w:rsid w:val="006C6F8C"/>
    <w:rsid w:val="006D0C87"/>
    <w:rsid w:val="006D1085"/>
    <w:rsid w:val="006D150C"/>
    <w:rsid w:val="006D2064"/>
    <w:rsid w:val="006D38F4"/>
    <w:rsid w:val="006D3C69"/>
    <w:rsid w:val="006D41C9"/>
    <w:rsid w:val="006D7133"/>
    <w:rsid w:val="006E01B6"/>
    <w:rsid w:val="006E2736"/>
    <w:rsid w:val="006E4A3C"/>
    <w:rsid w:val="006E5AE2"/>
    <w:rsid w:val="006E6B88"/>
    <w:rsid w:val="006E7105"/>
    <w:rsid w:val="006E7445"/>
    <w:rsid w:val="006F093E"/>
    <w:rsid w:val="006F2AE2"/>
    <w:rsid w:val="006F2E76"/>
    <w:rsid w:val="006F392F"/>
    <w:rsid w:val="006F3ED6"/>
    <w:rsid w:val="006F4CD9"/>
    <w:rsid w:val="006F56B1"/>
    <w:rsid w:val="006F5D1B"/>
    <w:rsid w:val="006F5FE8"/>
    <w:rsid w:val="006F641A"/>
    <w:rsid w:val="006F6BB1"/>
    <w:rsid w:val="006F6E29"/>
    <w:rsid w:val="006F6E34"/>
    <w:rsid w:val="006F7F3C"/>
    <w:rsid w:val="00702F06"/>
    <w:rsid w:val="00705080"/>
    <w:rsid w:val="00705A8D"/>
    <w:rsid w:val="0070601E"/>
    <w:rsid w:val="007106E1"/>
    <w:rsid w:val="00711253"/>
    <w:rsid w:val="007113A2"/>
    <w:rsid w:val="00714E39"/>
    <w:rsid w:val="007150A5"/>
    <w:rsid w:val="00715529"/>
    <w:rsid w:val="0071566C"/>
    <w:rsid w:val="00716964"/>
    <w:rsid w:val="00717225"/>
    <w:rsid w:val="007178CF"/>
    <w:rsid w:val="00720E04"/>
    <w:rsid w:val="00720FCA"/>
    <w:rsid w:val="0072109A"/>
    <w:rsid w:val="007234A8"/>
    <w:rsid w:val="00723556"/>
    <w:rsid w:val="00723A84"/>
    <w:rsid w:val="00724003"/>
    <w:rsid w:val="00724551"/>
    <w:rsid w:val="00724EAB"/>
    <w:rsid w:val="00725674"/>
    <w:rsid w:val="00727A35"/>
    <w:rsid w:val="00730346"/>
    <w:rsid w:val="00730749"/>
    <w:rsid w:val="00730D18"/>
    <w:rsid w:val="00730E43"/>
    <w:rsid w:val="0073131E"/>
    <w:rsid w:val="0073151E"/>
    <w:rsid w:val="00731F9E"/>
    <w:rsid w:val="00733958"/>
    <w:rsid w:val="00733E84"/>
    <w:rsid w:val="00735A59"/>
    <w:rsid w:val="007361E7"/>
    <w:rsid w:val="00737DF4"/>
    <w:rsid w:val="00740055"/>
    <w:rsid w:val="00740E06"/>
    <w:rsid w:val="00742185"/>
    <w:rsid w:val="007467B3"/>
    <w:rsid w:val="00746C0C"/>
    <w:rsid w:val="00747799"/>
    <w:rsid w:val="007477AC"/>
    <w:rsid w:val="00752D41"/>
    <w:rsid w:val="00753352"/>
    <w:rsid w:val="0075577F"/>
    <w:rsid w:val="007561A5"/>
    <w:rsid w:val="0075763A"/>
    <w:rsid w:val="00761324"/>
    <w:rsid w:val="00761420"/>
    <w:rsid w:val="00762523"/>
    <w:rsid w:val="0076318C"/>
    <w:rsid w:val="00763AE8"/>
    <w:rsid w:val="00763C3F"/>
    <w:rsid w:val="00764BB0"/>
    <w:rsid w:val="00765C74"/>
    <w:rsid w:val="00765EEF"/>
    <w:rsid w:val="0076614B"/>
    <w:rsid w:val="0076691D"/>
    <w:rsid w:val="00767BF0"/>
    <w:rsid w:val="00770F04"/>
    <w:rsid w:val="007719F3"/>
    <w:rsid w:val="00771D5B"/>
    <w:rsid w:val="007725E3"/>
    <w:rsid w:val="00772C44"/>
    <w:rsid w:val="0077395F"/>
    <w:rsid w:val="00774B0E"/>
    <w:rsid w:val="00776382"/>
    <w:rsid w:val="00776A0D"/>
    <w:rsid w:val="00776D1E"/>
    <w:rsid w:val="00776E1F"/>
    <w:rsid w:val="00777527"/>
    <w:rsid w:val="007775B5"/>
    <w:rsid w:val="00777E62"/>
    <w:rsid w:val="007826D1"/>
    <w:rsid w:val="00782B4B"/>
    <w:rsid w:val="00782E0D"/>
    <w:rsid w:val="007837F3"/>
    <w:rsid w:val="007867D0"/>
    <w:rsid w:val="00792B0C"/>
    <w:rsid w:val="0079516C"/>
    <w:rsid w:val="007951D1"/>
    <w:rsid w:val="00797016"/>
    <w:rsid w:val="007A226D"/>
    <w:rsid w:val="007A3F0F"/>
    <w:rsid w:val="007A5120"/>
    <w:rsid w:val="007A55F3"/>
    <w:rsid w:val="007A7081"/>
    <w:rsid w:val="007A7382"/>
    <w:rsid w:val="007B1464"/>
    <w:rsid w:val="007B2084"/>
    <w:rsid w:val="007B2227"/>
    <w:rsid w:val="007B4648"/>
    <w:rsid w:val="007B5B1C"/>
    <w:rsid w:val="007B5C9B"/>
    <w:rsid w:val="007B6993"/>
    <w:rsid w:val="007B766D"/>
    <w:rsid w:val="007C0D15"/>
    <w:rsid w:val="007C1759"/>
    <w:rsid w:val="007C18B8"/>
    <w:rsid w:val="007C19E2"/>
    <w:rsid w:val="007C1BA0"/>
    <w:rsid w:val="007C4F63"/>
    <w:rsid w:val="007C6006"/>
    <w:rsid w:val="007C61A7"/>
    <w:rsid w:val="007C665E"/>
    <w:rsid w:val="007C7201"/>
    <w:rsid w:val="007C737B"/>
    <w:rsid w:val="007C7616"/>
    <w:rsid w:val="007D044B"/>
    <w:rsid w:val="007D0F3C"/>
    <w:rsid w:val="007D1350"/>
    <w:rsid w:val="007D1BE2"/>
    <w:rsid w:val="007D21B4"/>
    <w:rsid w:val="007D2762"/>
    <w:rsid w:val="007D2F5D"/>
    <w:rsid w:val="007D31D2"/>
    <w:rsid w:val="007D54DF"/>
    <w:rsid w:val="007D677C"/>
    <w:rsid w:val="007E0F92"/>
    <w:rsid w:val="007E24E4"/>
    <w:rsid w:val="007E463C"/>
    <w:rsid w:val="007E594F"/>
    <w:rsid w:val="007E63BA"/>
    <w:rsid w:val="007E7EAE"/>
    <w:rsid w:val="007F073D"/>
    <w:rsid w:val="007F0905"/>
    <w:rsid w:val="007F0C1B"/>
    <w:rsid w:val="007F2CC2"/>
    <w:rsid w:val="007F38C4"/>
    <w:rsid w:val="007F3EC7"/>
    <w:rsid w:val="007F42DF"/>
    <w:rsid w:val="007F4C6B"/>
    <w:rsid w:val="007F568F"/>
    <w:rsid w:val="007F5E7C"/>
    <w:rsid w:val="007F5EC8"/>
    <w:rsid w:val="007F6C68"/>
    <w:rsid w:val="00800391"/>
    <w:rsid w:val="00801BB5"/>
    <w:rsid w:val="00801CD1"/>
    <w:rsid w:val="00801D55"/>
    <w:rsid w:val="008020EA"/>
    <w:rsid w:val="008020EF"/>
    <w:rsid w:val="008064D3"/>
    <w:rsid w:val="00807133"/>
    <w:rsid w:val="00807C6B"/>
    <w:rsid w:val="00811B03"/>
    <w:rsid w:val="00811BC4"/>
    <w:rsid w:val="00811CA5"/>
    <w:rsid w:val="00815059"/>
    <w:rsid w:val="00815D50"/>
    <w:rsid w:val="00815D8F"/>
    <w:rsid w:val="008168B8"/>
    <w:rsid w:val="008170FD"/>
    <w:rsid w:val="008172D8"/>
    <w:rsid w:val="008222A5"/>
    <w:rsid w:val="00824BBC"/>
    <w:rsid w:val="008252AD"/>
    <w:rsid w:val="00825477"/>
    <w:rsid w:val="00826189"/>
    <w:rsid w:val="008269CE"/>
    <w:rsid w:val="00826D36"/>
    <w:rsid w:val="00826F28"/>
    <w:rsid w:val="00827460"/>
    <w:rsid w:val="00830A53"/>
    <w:rsid w:val="0083226F"/>
    <w:rsid w:val="00832CC8"/>
    <w:rsid w:val="008338BA"/>
    <w:rsid w:val="008339B6"/>
    <w:rsid w:val="00834096"/>
    <w:rsid w:val="008343F3"/>
    <w:rsid w:val="00835424"/>
    <w:rsid w:val="00836038"/>
    <w:rsid w:val="00836741"/>
    <w:rsid w:val="0083A0B3"/>
    <w:rsid w:val="0084281F"/>
    <w:rsid w:val="008436FD"/>
    <w:rsid w:val="00844137"/>
    <w:rsid w:val="00844336"/>
    <w:rsid w:val="008445E5"/>
    <w:rsid w:val="008459B9"/>
    <w:rsid w:val="00846B5A"/>
    <w:rsid w:val="008541B3"/>
    <w:rsid w:val="00856706"/>
    <w:rsid w:val="0085720E"/>
    <w:rsid w:val="00857277"/>
    <w:rsid w:val="008576DA"/>
    <w:rsid w:val="00860B4E"/>
    <w:rsid w:val="008627E4"/>
    <w:rsid w:val="00862916"/>
    <w:rsid w:val="00863B33"/>
    <w:rsid w:val="00863FEA"/>
    <w:rsid w:val="00864127"/>
    <w:rsid w:val="00864907"/>
    <w:rsid w:val="008650AA"/>
    <w:rsid w:val="008658DA"/>
    <w:rsid w:val="00865F4A"/>
    <w:rsid w:val="00866D42"/>
    <w:rsid w:val="0086725C"/>
    <w:rsid w:val="0087239D"/>
    <w:rsid w:val="00872924"/>
    <w:rsid w:val="0087348D"/>
    <w:rsid w:val="00873992"/>
    <w:rsid w:val="00874214"/>
    <w:rsid w:val="0087D572"/>
    <w:rsid w:val="008802A3"/>
    <w:rsid w:val="0088125B"/>
    <w:rsid w:val="008812E3"/>
    <w:rsid w:val="0088150F"/>
    <w:rsid w:val="008818BF"/>
    <w:rsid w:val="00881E38"/>
    <w:rsid w:val="00882587"/>
    <w:rsid w:val="008845B0"/>
    <w:rsid w:val="008847AF"/>
    <w:rsid w:val="00884D5C"/>
    <w:rsid w:val="00886B1F"/>
    <w:rsid w:val="00886DC1"/>
    <w:rsid w:val="00887033"/>
    <w:rsid w:val="00887671"/>
    <w:rsid w:val="00887EFC"/>
    <w:rsid w:val="00890CD0"/>
    <w:rsid w:val="00891795"/>
    <w:rsid w:val="00891E1D"/>
    <w:rsid w:val="00892542"/>
    <w:rsid w:val="00892CEA"/>
    <w:rsid w:val="00894252"/>
    <w:rsid w:val="008950B8"/>
    <w:rsid w:val="008956D9"/>
    <w:rsid w:val="0089674D"/>
    <w:rsid w:val="008A0C0E"/>
    <w:rsid w:val="008A2FD6"/>
    <w:rsid w:val="008A34E8"/>
    <w:rsid w:val="008A5A63"/>
    <w:rsid w:val="008A5B91"/>
    <w:rsid w:val="008A5C2F"/>
    <w:rsid w:val="008A688E"/>
    <w:rsid w:val="008A6B30"/>
    <w:rsid w:val="008B1B0E"/>
    <w:rsid w:val="008B2306"/>
    <w:rsid w:val="008B240F"/>
    <w:rsid w:val="008B307A"/>
    <w:rsid w:val="008B38D3"/>
    <w:rsid w:val="008B4A6B"/>
    <w:rsid w:val="008B5617"/>
    <w:rsid w:val="008B5A85"/>
    <w:rsid w:val="008B668B"/>
    <w:rsid w:val="008B745B"/>
    <w:rsid w:val="008B7906"/>
    <w:rsid w:val="008B7D6E"/>
    <w:rsid w:val="008C07F8"/>
    <w:rsid w:val="008C2543"/>
    <w:rsid w:val="008C59AD"/>
    <w:rsid w:val="008C5F27"/>
    <w:rsid w:val="008C634E"/>
    <w:rsid w:val="008C6852"/>
    <w:rsid w:val="008D0D76"/>
    <w:rsid w:val="008D148D"/>
    <w:rsid w:val="008D18C1"/>
    <w:rsid w:val="008D20E1"/>
    <w:rsid w:val="008D3240"/>
    <w:rsid w:val="008D569C"/>
    <w:rsid w:val="008D5C1B"/>
    <w:rsid w:val="008D5CF2"/>
    <w:rsid w:val="008D686E"/>
    <w:rsid w:val="008E42E5"/>
    <w:rsid w:val="008E634D"/>
    <w:rsid w:val="008E6D12"/>
    <w:rsid w:val="008F1CD7"/>
    <w:rsid w:val="008F3A66"/>
    <w:rsid w:val="008F4118"/>
    <w:rsid w:val="008F53D7"/>
    <w:rsid w:val="008F580E"/>
    <w:rsid w:val="008F5E93"/>
    <w:rsid w:val="008F62CF"/>
    <w:rsid w:val="008F7C89"/>
    <w:rsid w:val="00900A47"/>
    <w:rsid w:val="00900F43"/>
    <w:rsid w:val="0090435C"/>
    <w:rsid w:val="009046BD"/>
    <w:rsid w:val="00904DCF"/>
    <w:rsid w:val="0090523C"/>
    <w:rsid w:val="00905BAF"/>
    <w:rsid w:val="00905C7B"/>
    <w:rsid w:val="00907A3E"/>
    <w:rsid w:val="00907B31"/>
    <w:rsid w:val="00912571"/>
    <w:rsid w:val="00912745"/>
    <w:rsid w:val="00912B22"/>
    <w:rsid w:val="00913FFA"/>
    <w:rsid w:val="00914894"/>
    <w:rsid w:val="009149B4"/>
    <w:rsid w:val="00916044"/>
    <w:rsid w:val="0091774E"/>
    <w:rsid w:val="00917FB8"/>
    <w:rsid w:val="00920D49"/>
    <w:rsid w:val="009216D4"/>
    <w:rsid w:val="00921DB3"/>
    <w:rsid w:val="009227D0"/>
    <w:rsid w:val="009234F1"/>
    <w:rsid w:val="009236AD"/>
    <w:rsid w:val="0092591F"/>
    <w:rsid w:val="00927E31"/>
    <w:rsid w:val="0093398E"/>
    <w:rsid w:val="00934571"/>
    <w:rsid w:val="00936220"/>
    <w:rsid w:val="009365B6"/>
    <w:rsid w:val="00937606"/>
    <w:rsid w:val="0093775F"/>
    <w:rsid w:val="00937834"/>
    <w:rsid w:val="00941613"/>
    <w:rsid w:val="00942D38"/>
    <w:rsid w:val="00943D64"/>
    <w:rsid w:val="0094649C"/>
    <w:rsid w:val="009510FB"/>
    <w:rsid w:val="0095112D"/>
    <w:rsid w:val="009518F2"/>
    <w:rsid w:val="00951EF2"/>
    <w:rsid w:val="0095231E"/>
    <w:rsid w:val="00952B0F"/>
    <w:rsid w:val="0095454B"/>
    <w:rsid w:val="009556D1"/>
    <w:rsid w:val="00955703"/>
    <w:rsid w:val="00955E78"/>
    <w:rsid w:val="00961BD7"/>
    <w:rsid w:val="00961FCC"/>
    <w:rsid w:val="0096212A"/>
    <w:rsid w:val="00962557"/>
    <w:rsid w:val="0096329B"/>
    <w:rsid w:val="009645A5"/>
    <w:rsid w:val="00965128"/>
    <w:rsid w:val="00965E38"/>
    <w:rsid w:val="00966A75"/>
    <w:rsid w:val="009678E1"/>
    <w:rsid w:val="0097035A"/>
    <w:rsid w:val="0097591C"/>
    <w:rsid w:val="009767DA"/>
    <w:rsid w:val="00976D67"/>
    <w:rsid w:val="0098037E"/>
    <w:rsid w:val="009817AD"/>
    <w:rsid w:val="009834A4"/>
    <w:rsid w:val="00984124"/>
    <w:rsid w:val="009850FA"/>
    <w:rsid w:val="0098515C"/>
    <w:rsid w:val="00986166"/>
    <w:rsid w:val="00986455"/>
    <w:rsid w:val="009875D9"/>
    <w:rsid w:val="0099013B"/>
    <w:rsid w:val="00990A05"/>
    <w:rsid w:val="00994ED2"/>
    <w:rsid w:val="009952D3"/>
    <w:rsid w:val="00997D4F"/>
    <w:rsid w:val="00997DA2"/>
    <w:rsid w:val="009A091D"/>
    <w:rsid w:val="009A1B25"/>
    <w:rsid w:val="009A1EAD"/>
    <w:rsid w:val="009A203F"/>
    <w:rsid w:val="009A2079"/>
    <w:rsid w:val="009A2686"/>
    <w:rsid w:val="009A311D"/>
    <w:rsid w:val="009A42C1"/>
    <w:rsid w:val="009A4C76"/>
    <w:rsid w:val="009A4D65"/>
    <w:rsid w:val="009A7FDC"/>
    <w:rsid w:val="009B0F8B"/>
    <w:rsid w:val="009B2BDA"/>
    <w:rsid w:val="009B3B85"/>
    <w:rsid w:val="009B3C47"/>
    <w:rsid w:val="009B3CCD"/>
    <w:rsid w:val="009B452F"/>
    <w:rsid w:val="009B48F4"/>
    <w:rsid w:val="009B4EA4"/>
    <w:rsid w:val="009B5022"/>
    <w:rsid w:val="009B552E"/>
    <w:rsid w:val="009B6F73"/>
    <w:rsid w:val="009C2044"/>
    <w:rsid w:val="009C2743"/>
    <w:rsid w:val="009C27FB"/>
    <w:rsid w:val="009C28A2"/>
    <w:rsid w:val="009C4C65"/>
    <w:rsid w:val="009C51FD"/>
    <w:rsid w:val="009C53F7"/>
    <w:rsid w:val="009C7C3B"/>
    <w:rsid w:val="009D01E4"/>
    <w:rsid w:val="009D0E1D"/>
    <w:rsid w:val="009D1C26"/>
    <w:rsid w:val="009D3F9B"/>
    <w:rsid w:val="009D432C"/>
    <w:rsid w:val="009D4E2F"/>
    <w:rsid w:val="009D5153"/>
    <w:rsid w:val="009D6446"/>
    <w:rsid w:val="009D7749"/>
    <w:rsid w:val="009E52DE"/>
    <w:rsid w:val="009E5C9A"/>
    <w:rsid w:val="009E70C5"/>
    <w:rsid w:val="009F02C2"/>
    <w:rsid w:val="009F3503"/>
    <w:rsid w:val="009F472D"/>
    <w:rsid w:val="009F6262"/>
    <w:rsid w:val="00A0022D"/>
    <w:rsid w:val="00A00ADA"/>
    <w:rsid w:val="00A02DD7"/>
    <w:rsid w:val="00A02E61"/>
    <w:rsid w:val="00A0347D"/>
    <w:rsid w:val="00A03668"/>
    <w:rsid w:val="00A04616"/>
    <w:rsid w:val="00A04E9D"/>
    <w:rsid w:val="00A060B9"/>
    <w:rsid w:val="00A06C1C"/>
    <w:rsid w:val="00A07CEA"/>
    <w:rsid w:val="00A10727"/>
    <w:rsid w:val="00A12900"/>
    <w:rsid w:val="00A13079"/>
    <w:rsid w:val="00A14924"/>
    <w:rsid w:val="00A14F19"/>
    <w:rsid w:val="00A159F9"/>
    <w:rsid w:val="00A15E4A"/>
    <w:rsid w:val="00A17039"/>
    <w:rsid w:val="00A206B6"/>
    <w:rsid w:val="00A22E20"/>
    <w:rsid w:val="00A25E53"/>
    <w:rsid w:val="00A26552"/>
    <w:rsid w:val="00A270D6"/>
    <w:rsid w:val="00A2754A"/>
    <w:rsid w:val="00A27B9B"/>
    <w:rsid w:val="00A301E0"/>
    <w:rsid w:val="00A32C35"/>
    <w:rsid w:val="00A33295"/>
    <w:rsid w:val="00A3465B"/>
    <w:rsid w:val="00A369A4"/>
    <w:rsid w:val="00A36FA7"/>
    <w:rsid w:val="00A402E8"/>
    <w:rsid w:val="00A406EF"/>
    <w:rsid w:val="00A428B7"/>
    <w:rsid w:val="00A42F8E"/>
    <w:rsid w:val="00A43BAE"/>
    <w:rsid w:val="00A450DC"/>
    <w:rsid w:val="00A45D55"/>
    <w:rsid w:val="00A4661A"/>
    <w:rsid w:val="00A46D64"/>
    <w:rsid w:val="00A51BBF"/>
    <w:rsid w:val="00A53524"/>
    <w:rsid w:val="00A53623"/>
    <w:rsid w:val="00A54FA5"/>
    <w:rsid w:val="00A55B9B"/>
    <w:rsid w:val="00A5602A"/>
    <w:rsid w:val="00A563BF"/>
    <w:rsid w:val="00A57379"/>
    <w:rsid w:val="00A57596"/>
    <w:rsid w:val="00A5763A"/>
    <w:rsid w:val="00A57681"/>
    <w:rsid w:val="00A60995"/>
    <w:rsid w:val="00A62E6B"/>
    <w:rsid w:val="00A638AB"/>
    <w:rsid w:val="00A639B7"/>
    <w:rsid w:val="00A64AAC"/>
    <w:rsid w:val="00A64D2C"/>
    <w:rsid w:val="00A65C25"/>
    <w:rsid w:val="00A67FC2"/>
    <w:rsid w:val="00A70438"/>
    <w:rsid w:val="00A70A5B"/>
    <w:rsid w:val="00A71A78"/>
    <w:rsid w:val="00A71B88"/>
    <w:rsid w:val="00A72E1A"/>
    <w:rsid w:val="00A7651F"/>
    <w:rsid w:val="00A77CBD"/>
    <w:rsid w:val="00A811E6"/>
    <w:rsid w:val="00A82270"/>
    <w:rsid w:val="00A8230C"/>
    <w:rsid w:val="00A86C29"/>
    <w:rsid w:val="00A87DF7"/>
    <w:rsid w:val="00A91F4C"/>
    <w:rsid w:val="00A92908"/>
    <w:rsid w:val="00A92F6A"/>
    <w:rsid w:val="00A9445C"/>
    <w:rsid w:val="00A972DF"/>
    <w:rsid w:val="00A978D2"/>
    <w:rsid w:val="00AA0BA7"/>
    <w:rsid w:val="00AA2D3E"/>
    <w:rsid w:val="00AA2E08"/>
    <w:rsid w:val="00AA323B"/>
    <w:rsid w:val="00AA363C"/>
    <w:rsid w:val="00AA3D6F"/>
    <w:rsid w:val="00AA44FA"/>
    <w:rsid w:val="00AA4793"/>
    <w:rsid w:val="00AA68B4"/>
    <w:rsid w:val="00AA715B"/>
    <w:rsid w:val="00AA723E"/>
    <w:rsid w:val="00AA7BB4"/>
    <w:rsid w:val="00AB1BEB"/>
    <w:rsid w:val="00AB1E47"/>
    <w:rsid w:val="00AB36C2"/>
    <w:rsid w:val="00AB4C50"/>
    <w:rsid w:val="00AB55BB"/>
    <w:rsid w:val="00AB6CD5"/>
    <w:rsid w:val="00AB6E28"/>
    <w:rsid w:val="00AC090F"/>
    <w:rsid w:val="00AC33F8"/>
    <w:rsid w:val="00AC3C76"/>
    <w:rsid w:val="00AC66E7"/>
    <w:rsid w:val="00AD560B"/>
    <w:rsid w:val="00AD5C52"/>
    <w:rsid w:val="00AD5FCF"/>
    <w:rsid w:val="00AD71D4"/>
    <w:rsid w:val="00AD7773"/>
    <w:rsid w:val="00AD7B51"/>
    <w:rsid w:val="00AD7FC8"/>
    <w:rsid w:val="00AE00AC"/>
    <w:rsid w:val="00AE07FF"/>
    <w:rsid w:val="00AE0D86"/>
    <w:rsid w:val="00AE22A0"/>
    <w:rsid w:val="00AE2FA4"/>
    <w:rsid w:val="00AE30BE"/>
    <w:rsid w:val="00AE6436"/>
    <w:rsid w:val="00AE697F"/>
    <w:rsid w:val="00AE77FE"/>
    <w:rsid w:val="00AF0B2D"/>
    <w:rsid w:val="00AF14CC"/>
    <w:rsid w:val="00AF340C"/>
    <w:rsid w:val="00AF466D"/>
    <w:rsid w:val="00AF4F7B"/>
    <w:rsid w:val="00AF564D"/>
    <w:rsid w:val="00AF5A16"/>
    <w:rsid w:val="00AF5A67"/>
    <w:rsid w:val="00AF5D3D"/>
    <w:rsid w:val="00AF6B84"/>
    <w:rsid w:val="00AF73AF"/>
    <w:rsid w:val="00AF7702"/>
    <w:rsid w:val="00AF7F27"/>
    <w:rsid w:val="00B000AE"/>
    <w:rsid w:val="00B0162C"/>
    <w:rsid w:val="00B02730"/>
    <w:rsid w:val="00B02B3A"/>
    <w:rsid w:val="00B063FD"/>
    <w:rsid w:val="00B06C96"/>
    <w:rsid w:val="00B07023"/>
    <w:rsid w:val="00B070C7"/>
    <w:rsid w:val="00B10B26"/>
    <w:rsid w:val="00B10F42"/>
    <w:rsid w:val="00B116AF"/>
    <w:rsid w:val="00B12EC1"/>
    <w:rsid w:val="00B12F45"/>
    <w:rsid w:val="00B144CF"/>
    <w:rsid w:val="00B14CC5"/>
    <w:rsid w:val="00B155D8"/>
    <w:rsid w:val="00B1602E"/>
    <w:rsid w:val="00B173E5"/>
    <w:rsid w:val="00B176C9"/>
    <w:rsid w:val="00B2245E"/>
    <w:rsid w:val="00B25418"/>
    <w:rsid w:val="00B254FF"/>
    <w:rsid w:val="00B275BB"/>
    <w:rsid w:val="00B3099F"/>
    <w:rsid w:val="00B3158B"/>
    <w:rsid w:val="00B31FC9"/>
    <w:rsid w:val="00B3763E"/>
    <w:rsid w:val="00B37C86"/>
    <w:rsid w:val="00B39D91"/>
    <w:rsid w:val="00B408D8"/>
    <w:rsid w:val="00B40EAD"/>
    <w:rsid w:val="00B4236E"/>
    <w:rsid w:val="00B43F28"/>
    <w:rsid w:val="00B44D79"/>
    <w:rsid w:val="00B4531F"/>
    <w:rsid w:val="00B4547E"/>
    <w:rsid w:val="00B4707E"/>
    <w:rsid w:val="00B471A6"/>
    <w:rsid w:val="00B51D7C"/>
    <w:rsid w:val="00B53109"/>
    <w:rsid w:val="00B53259"/>
    <w:rsid w:val="00B53638"/>
    <w:rsid w:val="00B53687"/>
    <w:rsid w:val="00B53E5C"/>
    <w:rsid w:val="00B5436F"/>
    <w:rsid w:val="00B54B86"/>
    <w:rsid w:val="00B54EC4"/>
    <w:rsid w:val="00B5599F"/>
    <w:rsid w:val="00B562B5"/>
    <w:rsid w:val="00B571EE"/>
    <w:rsid w:val="00B60271"/>
    <w:rsid w:val="00B60BBF"/>
    <w:rsid w:val="00B617E4"/>
    <w:rsid w:val="00B62F69"/>
    <w:rsid w:val="00B6468A"/>
    <w:rsid w:val="00B65CF8"/>
    <w:rsid w:val="00B66795"/>
    <w:rsid w:val="00B712A5"/>
    <w:rsid w:val="00B72854"/>
    <w:rsid w:val="00B75FA3"/>
    <w:rsid w:val="00B76277"/>
    <w:rsid w:val="00B76BBD"/>
    <w:rsid w:val="00B76DD1"/>
    <w:rsid w:val="00B77F05"/>
    <w:rsid w:val="00B8011F"/>
    <w:rsid w:val="00B81309"/>
    <w:rsid w:val="00B829C0"/>
    <w:rsid w:val="00B82C27"/>
    <w:rsid w:val="00B8367F"/>
    <w:rsid w:val="00B8782C"/>
    <w:rsid w:val="00B90276"/>
    <w:rsid w:val="00B924F8"/>
    <w:rsid w:val="00B9389F"/>
    <w:rsid w:val="00B9510B"/>
    <w:rsid w:val="00B95BE1"/>
    <w:rsid w:val="00B975B3"/>
    <w:rsid w:val="00BA0CE5"/>
    <w:rsid w:val="00BA140D"/>
    <w:rsid w:val="00BA1B4B"/>
    <w:rsid w:val="00BA22F8"/>
    <w:rsid w:val="00BA52AC"/>
    <w:rsid w:val="00BA593E"/>
    <w:rsid w:val="00BA68AE"/>
    <w:rsid w:val="00BA7E50"/>
    <w:rsid w:val="00BB0130"/>
    <w:rsid w:val="00BB07FB"/>
    <w:rsid w:val="00BB10CD"/>
    <w:rsid w:val="00BB2AD1"/>
    <w:rsid w:val="00BB364A"/>
    <w:rsid w:val="00BB63A8"/>
    <w:rsid w:val="00BB6B9A"/>
    <w:rsid w:val="00BC09DE"/>
    <w:rsid w:val="00BC1DA5"/>
    <w:rsid w:val="00BC29AF"/>
    <w:rsid w:val="00BC2A03"/>
    <w:rsid w:val="00BC4B4E"/>
    <w:rsid w:val="00BC50B8"/>
    <w:rsid w:val="00BC5F8B"/>
    <w:rsid w:val="00BC6637"/>
    <w:rsid w:val="00BC6833"/>
    <w:rsid w:val="00BD0A8E"/>
    <w:rsid w:val="00BD0FBA"/>
    <w:rsid w:val="00BD123F"/>
    <w:rsid w:val="00BD2F6F"/>
    <w:rsid w:val="00BD394C"/>
    <w:rsid w:val="00BD3AC9"/>
    <w:rsid w:val="00BD3BBA"/>
    <w:rsid w:val="00BD4261"/>
    <w:rsid w:val="00BD5B8B"/>
    <w:rsid w:val="00BD6393"/>
    <w:rsid w:val="00BE1258"/>
    <w:rsid w:val="00BE1361"/>
    <w:rsid w:val="00BE25A4"/>
    <w:rsid w:val="00BE3C67"/>
    <w:rsid w:val="00BE49EE"/>
    <w:rsid w:val="00BE4E61"/>
    <w:rsid w:val="00BE56BF"/>
    <w:rsid w:val="00BE5E5E"/>
    <w:rsid w:val="00BF06E2"/>
    <w:rsid w:val="00BF2AC6"/>
    <w:rsid w:val="00BF34C3"/>
    <w:rsid w:val="00BF38BE"/>
    <w:rsid w:val="00BF3E38"/>
    <w:rsid w:val="00BF44CE"/>
    <w:rsid w:val="00BF6907"/>
    <w:rsid w:val="00BF76A4"/>
    <w:rsid w:val="00C008F9"/>
    <w:rsid w:val="00C00A24"/>
    <w:rsid w:val="00C011EF"/>
    <w:rsid w:val="00C01ABB"/>
    <w:rsid w:val="00C028A0"/>
    <w:rsid w:val="00C04669"/>
    <w:rsid w:val="00C055DA"/>
    <w:rsid w:val="00C05744"/>
    <w:rsid w:val="00C05C9C"/>
    <w:rsid w:val="00C05CA1"/>
    <w:rsid w:val="00C0693A"/>
    <w:rsid w:val="00C06B8D"/>
    <w:rsid w:val="00C117DF"/>
    <w:rsid w:val="00C11FAD"/>
    <w:rsid w:val="00C12FAB"/>
    <w:rsid w:val="00C136E3"/>
    <w:rsid w:val="00C13ABE"/>
    <w:rsid w:val="00C14C45"/>
    <w:rsid w:val="00C16B55"/>
    <w:rsid w:val="00C16DF9"/>
    <w:rsid w:val="00C20F7D"/>
    <w:rsid w:val="00C21204"/>
    <w:rsid w:val="00C215E5"/>
    <w:rsid w:val="00C2249C"/>
    <w:rsid w:val="00C23548"/>
    <w:rsid w:val="00C24512"/>
    <w:rsid w:val="00C24C0E"/>
    <w:rsid w:val="00C26239"/>
    <w:rsid w:val="00C302BB"/>
    <w:rsid w:val="00C3045A"/>
    <w:rsid w:val="00C30838"/>
    <w:rsid w:val="00C30BA1"/>
    <w:rsid w:val="00C30D04"/>
    <w:rsid w:val="00C31039"/>
    <w:rsid w:val="00C32822"/>
    <w:rsid w:val="00C331C9"/>
    <w:rsid w:val="00C344D3"/>
    <w:rsid w:val="00C35CE6"/>
    <w:rsid w:val="00C366BF"/>
    <w:rsid w:val="00C37A24"/>
    <w:rsid w:val="00C40082"/>
    <w:rsid w:val="00C4185B"/>
    <w:rsid w:val="00C42B3D"/>
    <w:rsid w:val="00C43473"/>
    <w:rsid w:val="00C50773"/>
    <w:rsid w:val="00C508EF"/>
    <w:rsid w:val="00C5127C"/>
    <w:rsid w:val="00C51A52"/>
    <w:rsid w:val="00C51C59"/>
    <w:rsid w:val="00C52459"/>
    <w:rsid w:val="00C52A4A"/>
    <w:rsid w:val="00C539AD"/>
    <w:rsid w:val="00C54255"/>
    <w:rsid w:val="00C54C9F"/>
    <w:rsid w:val="00C55231"/>
    <w:rsid w:val="00C55343"/>
    <w:rsid w:val="00C563C1"/>
    <w:rsid w:val="00C56766"/>
    <w:rsid w:val="00C56C0F"/>
    <w:rsid w:val="00C56D6D"/>
    <w:rsid w:val="00C6042D"/>
    <w:rsid w:val="00C61DE3"/>
    <w:rsid w:val="00C63D80"/>
    <w:rsid w:val="00C64520"/>
    <w:rsid w:val="00C64A50"/>
    <w:rsid w:val="00C65011"/>
    <w:rsid w:val="00C65533"/>
    <w:rsid w:val="00C7081E"/>
    <w:rsid w:val="00C712B5"/>
    <w:rsid w:val="00C7143E"/>
    <w:rsid w:val="00C72990"/>
    <w:rsid w:val="00C73141"/>
    <w:rsid w:val="00C750F3"/>
    <w:rsid w:val="00C751A8"/>
    <w:rsid w:val="00C75C2B"/>
    <w:rsid w:val="00C76B16"/>
    <w:rsid w:val="00C76BB1"/>
    <w:rsid w:val="00C77E83"/>
    <w:rsid w:val="00C81240"/>
    <w:rsid w:val="00C8159A"/>
    <w:rsid w:val="00C81935"/>
    <w:rsid w:val="00C81B1F"/>
    <w:rsid w:val="00C8341F"/>
    <w:rsid w:val="00C83ACD"/>
    <w:rsid w:val="00C83B08"/>
    <w:rsid w:val="00C83DAB"/>
    <w:rsid w:val="00C83FEC"/>
    <w:rsid w:val="00C85597"/>
    <w:rsid w:val="00C85763"/>
    <w:rsid w:val="00C904B0"/>
    <w:rsid w:val="00C92FD7"/>
    <w:rsid w:val="00C933DD"/>
    <w:rsid w:val="00C935F0"/>
    <w:rsid w:val="00C940EB"/>
    <w:rsid w:val="00C9598E"/>
    <w:rsid w:val="00C96C41"/>
    <w:rsid w:val="00CA0D7A"/>
    <w:rsid w:val="00CA2456"/>
    <w:rsid w:val="00CA3FD8"/>
    <w:rsid w:val="00CA40AB"/>
    <w:rsid w:val="00CA40C4"/>
    <w:rsid w:val="00CA41CB"/>
    <w:rsid w:val="00CB10C8"/>
    <w:rsid w:val="00CB1C75"/>
    <w:rsid w:val="00CB22FC"/>
    <w:rsid w:val="00CB3861"/>
    <w:rsid w:val="00CB3C85"/>
    <w:rsid w:val="00CB56DB"/>
    <w:rsid w:val="00CB58E7"/>
    <w:rsid w:val="00CB59E1"/>
    <w:rsid w:val="00CC02DB"/>
    <w:rsid w:val="00CC0BD3"/>
    <w:rsid w:val="00CC10A1"/>
    <w:rsid w:val="00CC15E1"/>
    <w:rsid w:val="00CC22CE"/>
    <w:rsid w:val="00CC3764"/>
    <w:rsid w:val="00CC3ACB"/>
    <w:rsid w:val="00CC3B99"/>
    <w:rsid w:val="00CC45AF"/>
    <w:rsid w:val="00CC6532"/>
    <w:rsid w:val="00CC68A8"/>
    <w:rsid w:val="00CD0949"/>
    <w:rsid w:val="00CD0ECC"/>
    <w:rsid w:val="00CD107F"/>
    <w:rsid w:val="00CD2099"/>
    <w:rsid w:val="00CD3629"/>
    <w:rsid w:val="00CD3AAC"/>
    <w:rsid w:val="00CD4222"/>
    <w:rsid w:val="00CD4BBB"/>
    <w:rsid w:val="00CD56B9"/>
    <w:rsid w:val="00CD58B6"/>
    <w:rsid w:val="00CD7559"/>
    <w:rsid w:val="00CE09E6"/>
    <w:rsid w:val="00CE0D0A"/>
    <w:rsid w:val="00CE0EA6"/>
    <w:rsid w:val="00CE1145"/>
    <w:rsid w:val="00CE2758"/>
    <w:rsid w:val="00CE3EE6"/>
    <w:rsid w:val="00CE4BC6"/>
    <w:rsid w:val="00CE4FC3"/>
    <w:rsid w:val="00CE5100"/>
    <w:rsid w:val="00CE63E4"/>
    <w:rsid w:val="00CE791C"/>
    <w:rsid w:val="00CF0857"/>
    <w:rsid w:val="00CF09B3"/>
    <w:rsid w:val="00CF0A2E"/>
    <w:rsid w:val="00CF0C40"/>
    <w:rsid w:val="00CF1115"/>
    <w:rsid w:val="00CF1B7A"/>
    <w:rsid w:val="00CF2B42"/>
    <w:rsid w:val="00CF4329"/>
    <w:rsid w:val="00CF764B"/>
    <w:rsid w:val="00D0042E"/>
    <w:rsid w:val="00D01A94"/>
    <w:rsid w:val="00D020DB"/>
    <w:rsid w:val="00D049EA"/>
    <w:rsid w:val="00D05797"/>
    <w:rsid w:val="00D05BE6"/>
    <w:rsid w:val="00D0744B"/>
    <w:rsid w:val="00D11A31"/>
    <w:rsid w:val="00D11CBD"/>
    <w:rsid w:val="00D11DD3"/>
    <w:rsid w:val="00D12E43"/>
    <w:rsid w:val="00D135FB"/>
    <w:rsid w:val="00D14B59"/>
    <w:rsid w:val="00D158F4"/>
    <w:rsid w:val="00D15C73"/>
    <w:rsid w:val="00D16E51"/>
    <w:rsid w:val="00D20B63"/>
    <w:rsid w:val="00D21CAB"/>
    <w:rsid w:val="00D22342"/>
    <w:rsid w:val="00D25122"/>
    <w:rsid w:val="00D25457"/>
    <w:rsid w:val="00D26C12"/>
    <w:rsid w:val="00D26ED0"/>
    <w:rsid w:val="00D30FF8"/>
    <w:rsid w:val="00D313BE"/>
    <w:rsid w:val="00D314BE"/>
    <w:rsid w:val="00D31E1F"/>
    <w:rsid w:val="00D32615"/>
    <w:rsid w:val="00D32640"/>
    <w:rsid w:val="00D32DDB"/>
    <w:rsid w:val="00D32EF7"/>
    <w:rsid w:val="00D34157"/>
    <w:rsid w:val="00D35321"/>
    <w:rsid w:val="00D35FEF"/>
    <w:rsid w:val="00D36CAA"/>
    <w:rsid w:val="00D3791D"/>
    <w:rsid w:val="00D37DE2"/>
    <w:rsid w:val="00D37E24"/>
    <w:rsid w:val="00D404C8"/>
    <w:rsid w:val="00D41299"/>
    <w:rsid w:val="00D42637"/>
    <w:rsid w:val="00D42CE8"/>
    <w:rsid w:val="00D42CF4"/>
    <w:rsid w:val="00D43165"/>
    <w:rsid w:val="00D43DDF"/>
    <w:rsid w:val="00D43E1B"/>
    <w:rsid w:val="00D449D7"/>
    <w:rsid w:val="00D45D6D"/>
    <w:rsid w:val="00D45FE8"/>
    <w:rsid w:val="00D46099"/>
    <w:rsid w:val="00D47B05"/>
    <w:rsid w:val="00D50072"/>
    <w:rsid w:val="00D50ABD"/>
    <w:rsid w:val="00D52155"/>
    <w:rsid w:val="00D5268E"/>
    <w:rsid w:val="00D52FF6"/>
    <w:rsid w:val="00D53F15"/>
    <w:rsid w:val="00D54382"/>
    <w:rsid w:val="00D54C1D"/>
    <w:rsid w:val="00D54F96"/>
    <w:rsid w:val="00D56625"/>
    <w:rsid w:val="00D57154"/>
    <w:rsid w:val="00D5785A"/>
    <w:rsid w:val="00D57AF2"/>
    <w:rsid w:val="00D57EF4"/>
    <w:rsid w:val="00D60463"/>
    <w:rsid w:val="00D608D1"/>
    <w:rsid w:val="00D60FEA"/>
    <w:rsid w:val="00D61FEE"/>
    <w:rsid w:val="00D62C25"/>
    <w:rsid w:val="00D652C3"/>
    <w:rsid w:val="00D6742C"/>
    <w:rsid w:val="00D71F86"/>
    <w:rsid w:val="00D72828"/>
    <w:rsid w:val="00D737A7"/>
    <w:rsid w:val="00D73BFE"/>
    <w:rsid w:val="00D73F08"/>
    <w:rsid w:val="00D7407D"/>
    <w:rsid w:val="00D75886"/>
    <w:rsid w:val="00D758C5"/>
    <w:rsid w:val="00D770A8"/>
    <w:rsid w:val="00D778CD"/>
    <w:rsid w:val="00D8000F"/>
    <w:rsid w:val="00D80553"/>
    <w:rsid w:val="00D8209B"/>
    <w:rsid w:val="00D82286"/>
    <w:rsid w:val="00D824E8"/>
    <w:rsid w:val="00D84F87"/>
    <w:rsid w:val="00D8532A"/>
    <w:rsid w:val="00D86098"/>
    <w:rsid w:val="00D8664D"/>
    <w:rsid w:val="00D86FD3"/>
    <w:rsid w:val="00D8712F"/>
    <w:rsid w:val="00D9199F"/>
    <w:rsid w:val="00D920F1"/>
    <w:rsid w:val="00D92385"/>
    <w:rsid w:val="00D9270A"/>
    <w:rsid w:val="00D92ECF"/>
    <w:rsid w:val="00D94E36"/>
    <w:rsid w:val="00D96676"/>
    <w:rsid w:val="00D97615"/>
    <w:rsid w:val="00D97E3C"/>
    <w:rsid w:val="00D97FB0"/>
    <w:rsid w:val="00DA023F"/>
    <w:rsid w:val="00DA05C5"/>
    <w:rsid w:val="00DA16CE"/>
    <w:rsid w:val="00DA1714"/>
    <w:rsid w:val="00DA1A10"/>
    <w:rsid w:val="00DA3E36"/>
    <w:rsid w:val="00DA42A6"/>
    <w:rsid w:val="00DA4CDD"/>
    <w:rsid w:val="00DA617C"/>
    <w:rsid w:val="00DA7346"/>
    <w:rsid w:val="00DA73B0"/>
    <w:rsid w:val="00DA79B2"/>
    <w:rsid w:val="00DB0723"/>
    <w:rsid w:val="00DB0A6B"/>
    <w:rsid w:val="00DB13EF"/>
    <w:rsid w:val="00DB2747"/>
    <w:rsid w:val="00DB44B9"/>
    <w:rsid w:val="00DB5022"/>
    <w:rsid w:val="00DB7055"/>
    <w:rsid w:val="00DB71F0"/>
    <w:rsid w:val="00DB74EB"/>
    <w:rsid w:val="00DC03C1"/>
    <w:rsid w:val="00DC4843"/>
    <w:rsid w:val="00DC5012"/>
    <w:rsid w:val="00DC6618"/>
    <w:rsid w:val="00DC79E6"/>
    <w:rsid w:val="00DD0530"/>
    <w:rsid w:val="00DD14DA"/>
    <w:rsid w:val="00DD19F7"/>
    <w:rsid w:val="00DD247C"/>
    <w:rsid w:val="00DD2823"/>
    <w:rsid w:val="00DD2FA7"/>
    <w:rsid w:val="00DD35EF"/>
    <w:rsid w:val="00DD386D"/>
    <w:rsid w:val="00DD3E85"/>
    <w:rsid w:val="00DD675E"/>
    <w:rsid w:val="00DE02D1"/>
    <w:rsid w:val="00DE0C61"/>
    <w:rsid w:val="00DE1C88"/>
    <w:rsid w:val="00DE2683"/>
    <w:rsid w:val="00DE3503"/>
    <w:rsid w:val="00DE3A82"/>
    <w:rsid w:val="00DE4964"/>
    <w:rsid w:val="00DE55FB"/>
    <w:rsid w:val="00DE56B8"/>
    <w:rsid w:val="00DE7F88"/>
    <w:rsid w:val="00DF2810"/>
    <w:rsid w:val="00DF5243"/>
    <w:rsid w:val="00DF53A6"/>
    <w:rsid w:val="00DF5E1E"/>
    <w:rsid w:val="00DF6BB2"/>
    <w:rsid w:val="00DF6DB2"/>
    <w:rsid w:val="00DF75EB"/>
    <w:rsid w:val="00DF7FD2"/>
    <w:rsid w:val="00E000EE"/>
    <w:rsid w:val="00E011C7"/>
    <w:rsid w:val="00E016FA"/>
    <w:rsid w:val="00E02037"/>
    <w:rsid w:val="00E0338A"/>
    <w:rsid w:val="00E06FB7"/>
    <w:rsid w:val="00E07AE8"/>
    <w:rsid w:val="00E10B85"/>
    <w:rsid w:val="00E11C54"/>
    <w:rsid w:val="00E11C7C"/>
    <w:rsid w:val="00E12067"/>
    <w:rsid w:val="00E1231E"/>
    <w:rsid w:val="00E12DD1"/>
    <w:rsid w:val="00E139B4"/>
    <w:rsid w:val="00E13DDE"/>
    <w:rsid w:val="00E14198"/>
    <w:rsid w:val="00E14763"/>
    <w:rsid w:val="00E15051"/>
    <w:rsid w:val="00E150C0"/>
    <w:rsid w:val="00E157D8"/>
    <w:rsid w:val="00E15D0D"/>
    <w:rsid w:val="00E15D87"/>
    <w:rsid w:val="00E16704"/>
    <w:rsid w:val="00E176B4"/>
    <w:rsid w:val="00E17B6F"/>
    <w:rsid w:val="00E20819"/>
    <w:rsid w:val="00E2278E"/>
    <w:rsid w:val="00E231AF"/>
    <w:rsid w:val="00E23EA6"/>
    <w:rsid w:val="00E24CE4"/>
    <w:rsid w:val="00E25473"/>
    <w:rsid w:val="00E2550D"/>
    <w:rsid w:val="00E262F1"/>
    <w:rsid w:val="00E267DB"/>
    <w:rsid w:val="00E301CD"/>
    <w:rsid w:val="00E30CF3"/>
    <w:rsid w:val="00E3192E"/>
    <w:rsid w:val="00E329C0"/>
    <w:rsid w:val="00E32B24"/>
    <w:rsid w:val="00E32BA2"/>
    <w:rsid w:val="00E3410E"/>
    <w:rsid w:val="00E34988"/>
    <w:rsid w:val="00E35293"/>
    <w:rsid w:val="00E35870"/>
    <w:rsid w:val="00E3628F"/>
    <w:rsid w:val="00E365C0"/>
    <w:rsid w:val="00E40761"/>
    <w:rsid w:val="00E4317E"/>
    <w:rsid w:val="00E4541F"/>
    <w:rsid w:val="00E46858"/>
    <w:rsid w:val="00E4766E"/>
    <w:rsid w:val="00E47E75"/>
    <w:rsid w:val="00E502C0"/>
    <w:rsid w:val="00E53393"/>
    <w:rsid w:val="00E53A3C"/>
    <w:rsid w:val="00E53FE5"/>
    <w:rsid w:val="00E555D9"/>
    <w:rsid w:val="00E5561D"/>
    <w:rsid w:val="00E559F5"/>
    <w:rsid w:val="00E55EBE"/>
    <w:rsid w:val="00E56DAB"/>
    <w:rsid w:val="00E57621"/>
    <w:rsid w:val="00E60A04"/>
    <w:rsid w:val="00E60F02"/>
    <w:rsid w:val="00E62B7C"/>
    <w:rsid w:val="00E63414"/>
    <w:rsid w:val="00E64F39"/>
    <w:rsid w:val="00E659C6"/>
    <w:rsid w:val="00E6659A"/>
    <w:rsid w:val="00E66E5A"/>
    <w:rsid w:val="00E67C0D"/>
    <w:rsid w:val="00E7049A"/>
    <w:rsid w:val="00E71818"/>
    <w:rsid w:val="00E71B15"/>
    <w:rsid w:val="00E71CF4"/>
    <w:rsid w:val="00E71E33"/>
    <w:rsid w:val="00E72346"/>
    <w:rsid w:val="00E727CF"/>
    <w:rsid w:val="00E7307E"/>
    <w:rsid w:val="00E7455D"/>
    <w:rsid w:val="00E74BDF"/>
    <w:rsid w:val="00E76182"/>
    <w:rsid w:val="00E76CEF"/>
    <w:rsid w:val="00E776E7"/>
    <w:rsid w:val="00E77FE1"/>
    <w:rsid w:val="00E81AED"/>
    <w:rsid w:val="00E826DA"/>
    <w:rsid w:val="00E83365"/>
    <w:rsid w:val="00E83DE5"/>
    <w:rsid w:val="00E8440C"/>
    <w:rsid w:val="00E8647F"/>
    <w:rsid w:val="00E877F2"/>
    <w:rsid w:val="00E87DA2"/>
    <w:rsid w:val="00E91F27"/>
    <w:rsid w:val="00E94EBD"/>
    <w:rsid w:val="00E94F25"/>
    <w:rsid w:val="00E95B90"/>
    <w:rsid w:val="00E963D5"/>
    <w:rsid w:val="00E97D49"/>
    <w:rsid w:val="00E97FB2"/>
    <w:rsid w:val="00EA5171"/>
    <w:rsid w:val="00EA5871"/>
    <w:rsid w:val="00EA633C"/>
    <w:rsid w:val="00EA6FAE"/>
    <w:rsid w:val="00EB1270"/>
    <w:rsid w:val="00EB2EE5"/>
    <w:rsid w:val="00EB35CC"/>
    <w:rsid w:val="00EB43AF"/>
    <w:rsid w:val="00EB4E22"/>
    <w:rsid w:val="00EB511D"/>
    <w:rsid w:val="00EB7C89"/>
    <w:rsid w:val="00EB7E99"/>
    <w:rsid w:val="00EC01EB"/>
    <w:rsid w:val="00EC072A"/>
    <w:rsid w:val="00EC0C6B"/>
    <w:rsid w:val="00EC1ED9"/>
    <w:rsid w:val="00EC3CD8"/>
    <w:rsid w:val="00EC3F0C"/>
    <w:rsid w:val="00EC5E25"/>
    <w:rsid w:val="00EC6E7C"/>
    <w:rsid w:val="00EC743E"/>
    <w:rsid w:val="00ED21D0"/>
    <w:rsid w:val="00ED38EA"/>
    <w:rsid w:val="00ED44F3"/>
    <w:rsid w:val="00ED6757"/>
    <w:rsid w:val="00ED7849"/>
    <w:rsid w:val="00ED787B"/>
    <w:rsid w:val="00EE26B5"/>
    <w:rsid w:val="00EE2FC9"/>
    <w:rsid w:val="00EE5224"/>
    <w:rsid w:val="00EF0966"/>
    <w:rsid w:val="00EF16F8"/>
    <w:rsid w:val="00EF1FC0"/>
    <w:rsid w:val="00EF2211"/>
    <w:rsid w:val="00EF2E39"/>
    <w:rsid w:val="00EF4ADA"/>
    <w:rsid w:val="00EF50BF"/>
    <w:rsid w:val="00F01023"/>
    <w:rsid w:val="00F01934"/>
    <w:rsid w:val="00F0210F"/>
    <w:rsid w:val="00F025E2"/>
    <w:rsid w:val="00F029F2"/>
    <w:rsid w:val="00F03C61"/>
    <w:rsid w:val="00F04419"/>
    <w:rsid w:val="00F04534"/>
    <w:rsid w:val="00F04D2A"/>
    <w:rsid w:val="00F055EC"/>
    <w:rsid w:val="00F069C0"/>
    <w:rsid w:val="00F06DBE"/>
    <w:rsid w:val="00F06F4E"/>
    <w:rsid w:val="00F10487"/>
    <w:rsid w:val="00F105C4"/>
    <w:rsid w:val="00F10687"/>
    <w:rsid w:val="00F11D11"/>
    <w:rsid w:val="00F124C8"/>
    <w:rsid w:val="00F13988"/>
    <w:rsid w:val="00F1403C"/>
    <w:rsid w:val="00F14B02"/>
    <w:rsid w:val="00F1766A"/>
    <w:rsid w:val="00F176F3"/>
    <w:rsid w:val="00F20778"/>
    <w:rsid w:val="00F21976"/>
    <w:rsid w:val="00F22BDE"/>
    <w:rsid w:val="00F257AD"/>
    <w:rsid w:val="00F258D3"/>
    <w:rsid w:val="00F27118"/>
    <w:rsid w:val="00F27DF8"/>
    <w:rsid w:val="00F27F7F"/>
    <w:rsid w:val="00F306CF"/>
    <w:rsid w:val="00F30CEA"/>
    <w:rsid w:val="00F31555"/>
    <w:rsid w:val="00F31B63"/>
    <w:rsid w:val="00F31B7F"/>
    <w:rsid w:val="00F321E9"/>
    <w:rsid w:val="00F327D0"/>
    <w:rsid w:val="00F343A3"/>
    <w:rsid w:val="00F35C63"/>
    <w:rsid w:val="00F368B5"/>
    <w:rsid w:val="00F3F0FF"/>
    <w:rsid w:val="00F40247"/>
    <w:rsid w:val="00F41018"/>
    <w:rsid w:val="00F41EDE"/>
    <w:rsid w:val="00F4331D"/>
    <w:rsid w:val="00F44A73"/>
    <w:rsid w:val="00F46190"/>
    <w:rsid w:val="00F47DE0"/>
    <w:rsid w:val="00F50BB8"/>
    <w:rsid w:val="00F534AA"/>
    <w:rsid w:val="00F53D51"/>
    <w:rsid w:val="00F54A47"/>
    <w:rsid w:val="00F54FDC"/>
    <w:rsid w:val="00F558F0"/>
    <w:rsid w:val="00F560F3"/>
    <w:rsid w:val="00F56DF2"/>
    <w:rsid w:val="00F56E34"/>
    <w:rsid w:val="00F577EC"/>
    <w:rsid w:val="00F607C8"/>
    <w:rsid w:val="00F61037"/>
    <w:rsid w:val="00F61DFA"/>
    <w:rsid w:val="00F628C4"/>
    <w:rsid w:val="00F62D0C"/>
    <w:rsid w:val="00F63525"/>
    <w:rsid w:val="00F642CF"/>
    <w:rsid w:val="00F651AD"/>
    <w:rsid w:val="00F66A0A"/>
    <w:rsid w:val="00F77B72"/>
    <w:rsid w:val="00F8000E"/>
    <w:rsid w:val="00F81369"/>
    <w:rsid w:val="00F83859"/>
    <w:rsid w:val="00F83F4C"/>
    <w:rsid w:val="00F83FAA"/>
    <w:rsid w:val="00F846BD"/>
    <w:rsid w:val="00F850F2"/>
    <w:rsid w:val="00F85270"/>
    <w:rsid w:val="00F85F48"/>
    <w:rsid w:val="00F878A7"/>
    <w:rsid w:val="00F9056F"/>
    <w:rsid w:val="00F91BBC"/>
    <w:rsid w:val="00F92F98"/>
    <w:rsid w:val="00F942D5"/>
    <w:rsid w:val="00F9469D"/>
    <w:rsid w:val="00F95368"/>
    <w:rsid w:val="00F95574"/>
    <w:rsid w:val="00F96468"/>
    <w:rsid w:val="00FA28F1"/>
    <w:rsid w:val="00FA4A55"/>
    <w:rsid w:val="00FA6709"/>
    <w:rsid w:val="00FA670C"/>
    <w:rsid w:val="00FB0617"/>
    <w:rsid w:val="00FB0AC6"/>
    <w:rsid w:val="00FB1BE0"/>
    <w:rsid w:val="00FB221D"/>
    <w:rsid w:val="00FB3F18"/>
    <w:rsid w:val="00FB5905"/>
    <w:rsid w:val="00FB598B"/>
    <w:rsid w:val="00FB6595"/>
    <w:rsid w:val="00FC39EB"/>
    <w:rsid w:val="00FC52C5"/>
    <w:rsid w:val="00FC5696"/>
    <w:rsid w:val="00FC755E"/>
    <w:rsid w:val="00FC77B2"/>
    <w:rsid w:val="00FD0666"/>
    <w:rsid w:val="00FD116B"/>
    <w:rsid w:val="00FD1362"/>
    <w:rsid w:val="00FD165D"/>
    <w:rsid w:val="00FD271D"/>
    <w:rsid w:val="00FD2822"/>
    <w:rsid w:val="00FD6088"/>
    <w:rsid w:val="00FE0E4C"/>
    <w:rsid w:val="00FE2020"/>
    <w:rsid w:val="00FE2185"/>
    <w:rsid w:val="00FE28B2"/>
    <w:rsid w:val="00FE2903"/>
    <w:rsid w:val="00FE4B3F"/>
    <w:rsid w:val="00FE6B69"/>
    <w:rsid w:val="00FE70C2"/>
    <w:rsid w:val="00FF1CEB"/>
    <w:rsid w:val="00FF20E9"/>
    <w:rsid w:val="00FF34FE"/>
    <w:rsid w:val="00FF3A02"/>
    <w:rsid w:val="00FF4109"/>
    <w:rsid w:val="00FF457E"/>
    <w:rsid w:val="00FF5F31"/>
    <w:rsid w:val="00FF6C9A"/>
    <w:rsid w:val="00FF72FF"/>
    <w:rsid w:val="0109FB06"/>
    <w:rsid w:val="017DCA7C"/>
    <w:rsid w:val="018EB16F"/>
    <w:rsid w:val="01F86DBE"/>
    <w:rsid w:val="02040580"/>
    <w:rsid w:val="026215E9"/>
    <w:rsid w:val="02699272"/>
    <w:rsid w:val="0271DF7B"/>
    <w:rsid w:val="0295BF80"/>
    <w:rsid w:val="02CE6AC2"/>
    <w:rsid w:val="03113830"/>
    <w:rsid w:val="03495B79"/>
    <w:rsid w:val="03810FD6"/>
    <w:rsid w:val="0388D48B"/>
    <w:rsid w:val="0397A5CE"/>
    <w:rsid w:val="03D268AF"/>
    <w:rsid w:val="03D60B71"/>
    <w:rsid w:val="03EAE786"/>
    <w:rsid w:val="03EDB813"/>
    <w:rsid w:val="042EDB32"/>
    <w:rsid w:val="044F7CCA"/>
    <w:rsid w:val="04829AC5"/>
    <w:rsid w:val="04AC69B8"/>
    <w:rsid w:val="04E97747"/>
    <w:rsid w:val="04FC3033"/>
    <w:rsid w:val="050E87F2"/>
    <w:rsid w:val="051F41C2"/>
    <w:rsid w:val="0521538A"/>
    <w:rsid w:val="0580F781"/>
    <w:rsid w:val="060126CB"/>
    <w:rsid w:val="061A1D53"/>
    <w:rsid w:val="061C7C99"/>
    <w:rsid w:val="0626568C"/>
    <w:rsid w:val="06C746FA"/>
    <w:rsid w:val="0706F231"/>
    <w:rsid w:val="07255972"/>
    <w:rsid w:val="073C25C4"/>
    <w:rsid w:val="073C3E8E"/>
    <w:rsid w:val="07737D10"/>
    <w:rsid w:val="077A9EE5"/>
    <w:rsid w:val="077B0E8D"/>
    <w:rsid w:val="07BC4293"/>
    <w:rsid w:val="07D3A2DF"/>
    <w:rsid w:val="07DC5B62"/>
    <w:rsid w:val="0821C3C8"/>
    <w:rsid w:val="08489393"/>
    <w:rsid w:val="0868BDE1"/>
    <w:rsid w:val="0886C78C"/>
    <w:rsid w:val="08C2D7B4"/>
    <w:rsid w:val="08C316E2"/>
    <w:rsid w:val="08D689C2"/>
    <w:rsid w:val="08E0669E"/>
    <w:rsid w:val="093FCFF3"/>
    <w:rsid w:val="0940519A"/>
    <w:rsid w:val="0961EFA2"/>
    <w:rsid w:val="09E814BA"/>
    <w:rsid w:val="0A01BB4B"/>
    <w:rsid w:val="0A45217A"/>
    <w:rsid w:val="0A6426FC"/>
    <w:rsid w:val="0A68924A"/>
    <w:rsid w:val="0A8782AC"/>
    <w:rsid w:val="0A99C01D"/>
    <w:rsid w:val="0AAA784B"/>
    <w:rsid w:val="0AEDCFD9"/>
    <w:rsid w:val="0B198BDC"/>
    <w:rsid w:val="0B249825"/>
    <w:rsid w:val="0B2D12CB"/>
    <w:rsid w:val="0B676F3C"/>
    <w:rsid w:val="0B7FBBEC"/>
    <w:rsid w:val="0B87E74D"/>
    <w:rsid w:val="0BB2F353"/>
    <w:rsid w:val="0C34FE03"/>
    <w:rsid w:val="0CD73303"/>
    <w:rsid w:val="0CFD07AB"/>
    <w:rsid w:val="0D1CC04A"/>
    <w:rsid w:val="0D2A11F4"/>
    <w:rsid w:val="0D411340"/>
    <w:rsid w:val="0D5B05D4"/>
    <w:rsid w:val="0E4382C6"/>
    <w:rsid w:val="0E5A749A"/>
    <w:rsid w:val="0E93F144"/>
    <w:rsid w:val="0EA71BCF"/>
    <w:rsid w:val="0EC9C07B"/>
    <w:rsid w:val="0ED15F3E"/>
    <w:rsid w:val="0EE1EFCD"/>
    <w:rsid w:val="0EE28780"/>
    <w:rsid w:val="0F03DB33"/>
    <w:rsid w:val="0F06DC11"/>
    <w:rsid w:val="0F1630D1"/>
    <w:rsid w:val="0F2C4152"/>
    <w:rsid w:val="0FACAF60"/>
    <w:rsid w:val="0FAD6C88"/>
    <w:rsid w:val="0FD038C7"/>
    <w:rsid w:val="0FEC8EB4"/>
    <w:rsid w:val="10077B4D"/>
    <w:rsid w:val="10147AA8"/>
    <w:rsid w:val="1033B1EB"/>
    <w:rsid w:val="10516EFA"/>
    <w:rsid w:val="1056715B"/>
    <w:rsid w:val="1085510C"/>
    <w:rsid w:val="10C17F1F"/>
    <w:rsid w:val="1106E518"/>
    <w:rsid w:val="110F62E8"/>
    <w:rsid w:val="112345FE"/>
    <w:rsid w:val="115BC134"/>
    <w:rsid w:val="11655C2A"/>
    <w:rsid w:val="117498E1"/>
    <w:rsid w:val="11B0CC1A"/>
    <w:rsid w:val="11C86F7B"/>
    <w:rsid w:val="11F8CCBB"/>
    <w:rsid w:val="122C047F"/>
    <w:rsid w:val="12832142"/>
    <w:rsid w:val="12DF715A"/>
    <w:rsid w:val="12E11899"/>
    <w:rsid w:val="12E9A25F"/>
    <w:rsid w:val="13B059C2"/>
    <w:rsid w:val="13B0A606"/>
    <w:rsid w:val="13DFB85A"/>
    <w:rsid w:val="13E758E8"/>
    <w:rsid w:val="142E3813"/>
    <w:rsid w:val="1435D1B1"/>
    <w:rsid w:val="145C9284"/>
    <w:rsid w:val="14666AB3"/>
    <w:rsid w:val="14A61124"/>
    <w:rsid w:val="14D7F0D2"/>
    <w:rsid w:val="14E8D0AD"/>
    <w:rsid w:val="14ED1E98"/>
    <w:rsid w:val="14F19F6F"/>
    <w:rsid w:val="151809CF"/>
    <w:rsid w:val="154459F9"/>
    <w:rsid w:val="15553DB2"/>
    <w:rsid w:val="1564E9A7"/>
    <w:rsid w:val="1585516A"/>
    <w:rsid w:val="15DB5DD3"/>
    <w:rsid w:val="16153C3A"/>
    <w:rsid w:val="16550C60"/>
    <w:rsid w:val="168B3FA0"/>
    <w:rsid w:val="170159C7"/>
    <w:rsid w:val="1703EA72"/>
    <w:rsid w:val="17070828"/>
    <w:rsid w:val="17410125"/>
    <w:rsid w:val="17744B4C"/>
    <w:rsid w:val="17DD52C9"/>
    <w:rsid w:val="17F542B9"/>
    <w:rsid w:val="181310E9"/>
    <w:rsid w:val="1847E996"/>
    <w:rsid w:val="1863B867"/>
    <w:rsid w:val="188A4684"/>
    <w:rsid w:val="18A67BAE"/>
    <w:rsid w:val="18BA50D3"/>
    <w:rsid w:val="192EA0DF"/>
    <w:rsid w:val="1939FE4D"/>
    <w:rsid w:val="195FD55D"/>
    <w:rsid w:val="1979275B"/>
    <w:rsid w:val="19E93F52"/>
    <w:rsid w:val="1A1383AC"/>
    <w:rsid w:val="1A151B93"/>
    <w:rsid w:val="1A42A96C"/>
    <w:rsid w:val="1A4CFDA6"/>
    <w:rsid w:val="1A662E16"/>
    <w:rsid w:val="1AA857A3"/>
    <w:rsid w:val="1AD81CAB"/>
    <w:rsid w:val="1ADD70E0"/>
    <w:rsid w:val="1AE166A9"/>
    <w:rsid w:val="1AE9DA08"/>
    <w:rsid w:val="1B1437CB"/>
    <w:rsid w:val="1B8066E3"/>
    <w:rsid w:val="1B971730"/>
    <w:rsid w:val="1B9F0492"/>
    <w:rsid w:val="1BC3BA3D"/>
    <w:rsid w:val="1C1F8EB4"/>
    <w:rsid w:val="1CF45894"/>
    <w:rsid w:val="1CF8B584"/>
    <w:rsid w:val="1D0A296D"/>
    <w:rsid w:val="1D2070BC"/>
    <w:rsid w:val="1D26E547"/>
    <w:rsid w:val="1D3E289E"/>
    <w:rsid w:val="1D44148F"/>
    <w:rsid w:val="1D547292"/>
    <w:rsid w:val="1D7B605E"/>
    <w:rsid w:val="1DCA2A07"/>
    <w:rsid w:val="1DE5ECE3"/>
    <w:rsid w:val="1E664BDE"/>
    <w:rsid w:val="1E667D76"/>
    <w:rsid w:val="1E6A0409"/>
    <w:rsid w:val="1E774BFC"/>
    <w:rsid w:val="1E7A802A"/>
    <w:rsid w:val="1E8A642C"/>
    <w:rsid w:val="1EBB2815"/>
    <w:rsid w:val="1EF88E73"/>
    <w:rsid w:val="1F09740E"/>
    <w:rsid w:val="1F1CE60A"/>
    <w:rsid w:val="1F2B6CB0"/>
    <w:rsid w:val="1F66D2C7"/>
    <w:rsid w:val="1FA7F167"/>
    <w:rsid w:val="1FB54C7F"/>
    <w:rsid w:val="1FCCBB7D"/>
    <w:rsid w:val="201BD755"/>
    <w:rsid w:val="2023E979"/>
    <w:rsid w:val="2049BF42"/>
    <w:rsid w:val="2056B0F8"/>
    <w:rsid w:val="2068F25F"/>
    <w:rsid w:val="2089229D"/>
    <w:rsid w:val="20EC43DA"/>
    <w:rsid w:val="2125A8DD"/>
    <w:rsid w:val="2133A9F7"/>
    <w:rsid w:val="215EEF37"/>
    <w:rsid w:val="21984565"/>
    <w:rsid w:val="21E75743"/>
    <w:rsid w:val="21E89FDA"/>
    <w:rsid w:val="225D8265"/>
    <w:rsid w:val="22CAEAEE"/>
    <w:rsid w:val="22D58325"/>
    <w:rsid w:val="2306CD4D"/>
    <w:rsid w:val="2337632A"/>
    <w:rsid w:val="233D6DCC"/>
    <w:rsid w:val="234C951F"/>
    <w:rsid w:val="234DD28C"/>
    <w:rsid w:val="23A3E4B4"/>
    <w:rsid w:val="23FF8A70"/>
    <w:rsid w:val="24070DC2"/>
    <w:rsid w:val="24796CC7"/>
    <w:rsid w:val="24832C37"/>
    <w:rsid w:val="24923357"/>
    <w:rsid w:val="24AF9241"/>
    <w:rsid w:val="24C4AEAC"/>
    <w:rsid w:val="24DB468E"/>
    <w:rsid w:val="24DED777"/>
    <w:rsid w:val="251FC320"/>
    <w:rsid w:val="252B9FFE"/>
    <w:rsid w:val="252F8703"/>
    <w:rsid w:val="2539D5CE"/>
    <w:rsid w:val="253DE79C"/>
    <w:rsid w:val="25417475"/>
    <w:rsid w:val="2541E959"/>
    <w:rsid w:val="25578688"/>
    <w:rsid w:val="259AF32D"/>
    <w:rsid w:val="25A64AAA"/>
    <w:rsid w:val="25AEFC05"/>
    <w:rsid w:val="25B28FA2"/>
    <w:rsid w:val="25C39915"/>
    <w:rsid w:val="25CD1A32"/>
    <w:rsid w:val="25E7522A"/>
    <w:rsid w:val="25EE093F"/>
    <w:rsid w:val="26031C3B"/>
    <w:rsid w:val="263138B2"/>
    <w:rsid w:val="2646D387"/>
    <w:rsid w:val="2658911D"/>
    <w:rsid w:val="265B914E"/>
    <w:rsid w:val="26B0DE05"/>
    <w:rsid w:val="26C00FCF"/>
    <w:rsid w:val="26D66F33"/>
    <w:rsid w:val="2713693E"/>
    <w:rsid w:val="27486CCA"/>
    <w:rsid w:val="27557976"/>
    <w:rsid w:val="277E4CFC"/>
    <w:rsid w:val="27F22AB0"/>
    <w:rsid w:val="27FE7E67"/>
    <w:rsid w:val="280BCC25"/>
    <w:rsid w:val="28191043"/>
    <w:rsid w:val="281BFA44"/>
    <w:rsid w:val="2824D1BC"/>
    <w:rsid w:val="283A4854"/>
    <w:rsid w:val="28838EDE"/>
    <w:rsid w:val="28E9BDBC"/>
    <w:rsid w:val="28F2538B"/>
    <w:rsid w:val="2913407D"/>
    <w:rsid w:val="292170A2"/>
    <w:rsid w:val="29227574"/>
    <w:rsid w:val="2922D24A"/>
    <w:rsid w:val="29337EDE"/>
    <w:rsid w:val="29A6E10B"/>
    <w:rsid w:val="29F4BDF9"/>
    <w:rsid w:val="29FD053C"/>
    <w:rsid w:val="2A1FB6F0"/>
    <w:rsid w:val="2A250500"/>
    <w:rsid w:val="2A3E70CE"/>
    <w:rsid w:val="2A4DDB9A"/>
    <w:rsid w:val="2A6CAF6C"/>
    <w:rsid w:val="2A79AB52"/>
    <w:rsid w:val="2A845ABC"/>
    <w:rsid w:val="2A9E0A4B"/>
    <w:rsid w:val="2AB916BC"/>
    <w:rsid w:val="2AE0C2E7"/>
    <w:rsid w:val="2AF7A349"/>
    <w:rsid w:val="2B0DFBD9"/>
    <w:rsid w:val="2B22705B"/>
    <w:rsid w:val="2B2640EF"/>
    <w:rsid w:val="2B27B07B"/>
    <w:rsid w:val="2BEC562D"/>
    <w:rsid w:val="2BFCCC90"/>
    <w:rsid w:val="2C3422AE"/>
    <w:rsid w:val="2C730255"/>
    <w:rsid w:val="2C746603"/>
    <w:rsid w:val="2C9777BD"/>
    <w:rsid w:val="2CC2B02A"/>
    <w:rsid w:val="2CD15D20"/>
    <w:rsid w:val="2D0AD52C"/>
    <w:rsid w:val="2D3CA119"/>
    <w:rsid w:val="2D497502"/>
    <w:rsid w:val="2D5C0A1D"/>
    <w:rsid w:val="2D8E712E"/>
    <w:rsid w:val="2D997F39"/>
    <w:rsid w:val="2D9A32E8"/>
    <w:rsid w:val="2DA19E30"/>
    <w:rsid w:val="2DAC0903"/>
    <w:rsid w:val="2EAF61DF"/>
    <w:rsid w:val="2EC1F794"/>
    <w:rsid w:val="2EECC5EA"/>
    <w:rsid w:val="2EFA8023"/>
    <w:rsid w:val="2F275E3C"/>
    <w:rsid w:val="2F83CAA1"/>
    <w:rsid w:val="2FD324D9"/>
    <w:rsid w:val="2FD37BEB"/>
    <w:rsid w:val="2FF9584B"/>
    <w:rsid w:val="30301CD0"/>
    <w:rsid w:val="30479D86"/>
    <w:rsid w:val="3059E4C9"/>
    <w:rsid w:val="305BE40A"/>
    <w:rsid w:val="305DC7F5"/>
    <w:rsid w:val="3088508F"/>
    <w:rsid w:val="30A6311A"/>
    <w:rsid w:val="30ACB55F"/>
    <w:rsid w:val="30AD8C9E"/>
    <w:rsid w:val="30B2038D"/>
    <w:rsid w:val="30CE6DEE"/>
    <w:rsid w:val="30D8AEF9"/>
    <w:rsid w:val="30E5703A"/>
    <w:rsid w:val="30E82C2C"/>
    <w:rsid w:val="31125657"/>
    <w:rsid w:val="311C7C5B"/>
    <w:rsid w:val="3123A45C"/>
    <w:rsid w:val="31366D0D"/>
    <w:rsid w:val="3151787E"/>
    <w:rsid w:val="3163C6D0"/>
    <w:rsid w:val="3182AA66"/>
    <w:rsid w:val="31979B8B"/>
    <w:rsid w:val="31AD89D8"/>
    <w:rsid w:val="31E24E10"/>
    <w:rsid w:val="31EC083F"/>
    <w:rsid w:val="31F9E88B"/>
    <w:rsid w:val="322EB8B7"/>
    <w:rsid w:val="32324127"/>
    <w:rsid w:val="323F88C6"/>
    <w:rsid w:val="32424D4C"/>
    <w:rsid w:val="327A0B92"/>
    <w:rsid w:val="329E90CE"/>
    <w:rsid w:val="32A21301"/>
    <w:rsid w:val="32D8FF63"/>
    <w:rsid w:val="32DB3768"/>
    <w:rsid w:val="32E438D1"/>
    <w:rsid w:val="32E64269"/>
    <w:rsid w:val="3316DAB0"/>
    <w:rsid w:val="33311383"/>
    <w:rsid w:val="3331A0FD"/>
    <w:rsid w:val="336C81AE"/>
    <w:rsid w:val="33745911"/>
    <w:rsid w:val="33752695"/>
    <w:rsid w:val="33803A67"/>
    <w:rsid w:val="33975E3B"/>
    <w:rsid w:val="33A7BC53"/>
    <w:rsid w:val="33C0829B"/>
    <w:rsid w:val="33FA6C0D"/>
    <w:rsid w:val="34007539"/>
    <w:rsid w:val="340222C3"/>
    <w:rsid w:val="3434BB41"/>
    <w:rsid w:val="343ABD16"/>
    <w:rsid w:val="34703201"/>
    <w:rsid w:val="34A96193"/>
    <w:rsid w:val="350270F2"/>
    <w:rsid w:val="354344D4"/>
    <w:rsid w:val="35605F7C"/>
    <w:rsid w:val="3570BF4C"/>
    <w:rsid w:val="3573D2A4"/>
    <w:rsid w:val="35ACB723"/>
    <w:rsid w:val="35B8CF91"/>
    <w:rsid w:val="35C62C6A"/>
    <w:rsid w:val="35DCF4F7"/>
    <w:rsid w:val="35E3976C"/>
    <w:rsid w:val="35FDD9FE"/>
    <w:rsid w:val="36023D1A"/>
    <w:rsid w:val="3615B590"/>
    <w:rsid w:val="36271D57"/>
    <w:rsid w:val="3634124E"/>
    <w:rsid w:val="366DF9EB"/>
    <w:rsid w:val="36797201"/>
    <w:rsid w:val="3688E34E"/>
    <w:rsid w:val="369EA9A2"/>
    <w:rsid w:val="36D18A8F"/>
    <w:rsid w:val="36E9F2EB"/>
    <w:rsid w:val="373221C7"/>
    <w:rsid w:val="373784BB"/>
    <w:rsid w:val="373B9FCE"/>
    <w:rsid w:val="37607445"/>
    <w:rsid w:val="376B12F0"/>
    <w:rsid w:val="37B9DD55"/>
    <w:rsid w:val="37BC3C02"/>
    <w:rsid w:val="37DAA9EE"/>
    <w:rsid w:val="37E8FEC2"/>
    <w:rsid w:val="37F1A53A"/>
    <w:rsid w:val="3805852C"/>
    <w:rsid w:val="382B5425"/>
    <w:rsid w:val="3874C8EF"/>
    <w:rsid w:val="393478B8"/>
    <w:rsid w:val="396A0F9E"/>
    <w:rsid w:val="397B73D5"/>
    <w:rsid w:val="397C07DA"/>
    <w:rsid w:val="39B41344"/>
    <w:rsid w:val="39C8DB44"/>
    <w:rsid w:val="39EAE62E"/>
    <w:rsid w:val="3A00B487"/>
    <w:rsid w:val="3A0C2DC2"/>
    <w:rsid w:val="3A305B07"/>
    <w:rsid w:val="3A3373B2"/>
    <w:rsid w:val="3A5832BA"/>
    <w:rsid w:val="3A6A782E"/>
    <w:rsid w:val="3A712DF1"/>
    <w:rsid w:val="3A736C29"/>
    <w:rsid w:val="3AB7B877"/>
    <w:rsid w:val="3AD69592"/>
    <w:rsid w:val="3AE352D5"/>
    <w:rsid w:val="3B107BF3"/>
    <w:rsid w:val="3B181E47"/>
    <w:rsid w:val="3B1B613D"/>
    <w:rsid w:val="3B226C6B"/>
    <w:rsid w:val="3B3E6FA0"/>
    <w:rsid w:val="3B4A1F7D"/>
    <w:rsid w:val="3B4CACC9"/>
    <w:rsid w:val="3B56E8F4"/>
    <w:rsid w:val="3B5C23C8"/>
    <w:rsid w:val="3B64C87E"/>
    <w:rsid w:val="3B7EE24C"/>
    <w:rsid w:val="3BD4FBE5"/>
    <w:rsid w:val="3BDE625E"/>
    <w:rsid w:val="3C432BF3"/>
    <w:rsid w:val="3C6A6547"/>
    <w:rsid w:val="3C7E4EC1"/>
    <w:rsid w:val="3C95D9BC"/>
    <w:rsid w:val="3CBC18A8"/>
    <w:rsid w:val="3CBC8564"/>
    <w:rsid w:val="3CC5A73F"/>
    <w:rsid w:val="3D0A81ED"/>
    <w:rsid w:val="3D27698F"/>
    <w:rsid w:val="3D5BAAEE"/>
    <w:rsid w:val="3D5C42A7"/>
    <w:rsid w:val="3DE7C478"/>
    <w:rsid w:val="3E0610AD"/>
    <w:rsid w:val="3E2A881E"/>
    <w:rsid w:val="3E2B661E"/>
    <w:rsid w:val="3E30FC41"/>
    <w:rsid w:val="3E5CA443"/>
    <w:rsid w:val="3E638CCC"/>
    <w:rsid w:val="3E9887BF"/>
    <w:rsid w:val="3EB0EF1B"/>
    <w:rsid w:val="3EBB63C8"/>
    <w:rsid w:val="3EF29F8D"/>
    <w:rsid w:val="3EF4E0A3"/>
    <w:rsid w:val="3F1FB316"/>
    <w:rsid w:val="3F22D39F"/>
    <w:rsid w:val="3F2880DB"/>
    <w:rsid w:val="3F483BC0"/>
    <w:rsid w:val="3F4F0171"/>
    <w:rsid w:val="3FA1442F"/>
    <w:rsid w:val="3FB0C0E7"/>
    <w:rsid w:val="3FB5DB62"/>
    <w:rsid w:val="401254F1"/>
    <w:rsid w:val="403C969F"/>
    <w:rsid w:val="405943DB"/>
    <w:rsid w:val="407CA276"/>
    <w:rsid w:val="4082B386"/>
    <w:rsid w:val="40F8EA59"/>
    <w:rsid w:val="4116A44D"/>
    <w:rsid w:val="412BA5B3"/>
    <w:rsid w:val="4138114B"/>
    <w:rsid w:val="4138B65A"/>
    <w:rsid w:val="413F78F1"/>
    <w:rsid w:val="4197F8C8"/>
    <w:rsid w:val="41AC4895"/>
    <w:rsid w:val="41E20607"/>
    <w:rsid w:val="41E590FF"/>
    <w:rsid w:val="4223A12B"/>
    <w:rsid w:val="4229353E"/>
    <w:rsid w:val="42A302C9"/>
    <w:rsid w:val="42CC1F5A"/>
    <w:rsid w:val="42FBF1CD"/>
    <w:rsid w:val="43053195"/>
    <w:rsid w:val="431E3307"/>
    <w:rsid w:val="4325F69F"/>
    <w:rsid w:val="4358B28F"/>
    <w:rsid w:val="43B5FECC"/>
    <w:rsid w:val="43DA465D"/>
    <w:rsid w:val="43DEC531"/>
    <w:rsid w:val="43F68238"/>
    <w:rsid w:val="4440BA35"/>
    <w:rsid w:val="4468A1D4"/>
    <w:rsid w:val="448C9BD4"/>
    <w:rsid w:val="4495FE25"/>
    <w:rsid w:val="44F0098E"/>
    <w:rsid w:val="450FA58A"/>
    <w:rsid w:val="45197A1F"/>
    <w:rsid w:val="454530B7"/>
    <w:rsid w:val="4558B661"/>
    <w:rsid w:val="4566A41B"/>
    <w:rsid w:val="45B3CC45"/>
    <w:rsid w:val="45D7EA66"/>
    <w:rsid w:val="460513EF"/>
    <w:rsid w:val="460CD6FC"/>
    <w:rsid w:val="46184B9F"/>
    <w:rsid w:val="462A82F1"/>
    <w:rsid w:val="46335DCC"/>
    <w:rsid w:val="4639FDDC"/>
    <w:rsid w:val="463D8EBE"/>
    <w:rsid w:val="46689185"/>
    <w:rsid w:val="4668FAB5"/>
    <w:rsid w:val="467B828B"/>
    <w:rsid w:val="46AFBA1C"/>
    <w:rsid w:val="46B0AFF5"/>
    <w:rsid w:val="46DE53BD"/>
    <w:rsid w:val="473C0412"/>
    <w:rsid w:val="4761C8B2"/>
    <w:rsid w:val="47819970"/>
    <w:rsid w:val="478C6868"/>
    <w:rsid w:val="47E6B917"/>
    <w:rsid w:val="47FCD1D8"/>
    <w:rsid w:val="48020A7B"/>
    <w:rsid w:val="482A3A85"/>
    <w:rsid w:val="4841A04B"/>
    <w:rsid w:val="48BCEAD5"/>
    <w:rsid w:val="48D1AC2B"/>
    <w:rsid w:val="48D27D54"/>
    <w:rsid w:val="4915D03B"/>
    <w:rsid w:val="49196044"/>
    <w:rsid w:val="4956D27E"/>
    <w:rsid w:val="495A0577"/>
    <w:rsid w:val="495D1124"/>
    <w:rsid w:val="495D30FB"/>
    <w:rsid w:val="49848FFF"/>
    <w:rsid w:val="49EAECDD"/>
    <w:rsid w:val="49F85857"/>
    <w:rsid w:val="4A204086"/>
    <w:rsid w:val="4A345D1A"/>
    <w:rsid w:val="4A4DF920"/>
    <w:rsid w:val="4AA42D3A"/>
    <w:rsid w:val="4AA85DE3"/>
    <w:rsid w:val="4ABD9D46"/>
    <w:rsid w:val="4AD1900C"/>
    <w:rsid w:val="4B091E0B"/>
    <w:rsid w:val="4B0C3E42"/>
    <w:rsid w:val="4B31AF31"/>
    <w:rsid w:val="4BDA3E89"/>
    <w:rsid w:val="4BE66E49"/>
    <w:rsid w:val="4BEC71BA"/>
    <w:rsid w:val="4C45BBA7"/>
    <w:rsid w:val="4C50D4C8"/>
    <w:rsid w:val="4C771CFC"/>
    <w:rsid w:val="4C98262D"/>
    <w:rsid w:val="4CBF4F27"/>
    <w:rsid w:val="4CC0AD7D"/>
    <w:rsid w:val="4CC24859"/>
    <w:rsid w:val="4D1AFA88"/>
    <w:rsid w:val="4D2392ED"/>
    <w:rsid w:val="4D24181A"/>
    <w:rsid w:val="4D2BCF7B"/>
    <w:rsid w:val="4D70D2DA"/>
    <w:rsid w:val="4D82828E"/>
    <w:rsid w:val="4D8A9FA5"/>
    <w:rsid w:val="4DA84BC0"/>
    <w:rsid w:val="4DBC6FAF"/>
    <w:rsid w:val="4DBEF1BC"/>
    <w:rsid w:val="4DC5A10B"/>
    <w:rsid w:val="4DF541FE"/>
    <w:rsid w:val="4E3F7243"/>
    <w:rsid w:val="4EC54430"/>
    <w:rsid w:val="4EF088DF"/>
    <w:rsid w:val="4F218EAF"/>
    <w:rsid w:val="4F501187"/>
    <w:rsid w:val="4F5F74E3"/>
    <w:rsid w:val="4FA79EA1"/>
    <w:rsid w:val="4FBF80DA"/>
    <w:rsid w:val="504E52D6"/>
    <w:rsid w:val="5073E8FE"/>
    <w:rsid w:val="50A9CE2A"/>
    <w:rsid w:val="50B6236E"/>
    <w:rsid w:val="50C02573"/>
    <w:rsid w:val="50F14FF6"/>
    <w:rsid w:val="5110FD8C"/>
    <w:rsid w:val="511C361A"/>
    <w:rsid w:val="514DDB85"/>
    <w:rsid w:val="51551EB2"/>
    <w:rsid w:val="515B35F0"/>
    <w:rsid w:val="5161E87A"/>
    <w:rsid w:val="5163A12E"/>
    <w:rsid w:val="517AEBAF"/>
    <w:rsid w:val="519490FD"/>
    <w:rsid w:val="51ADE303"/>
    <w:rsid w:val="51BC977A"/>
    <w:rsid w:val="51D5430C"/>
    <w:rsid w:val="527EF081"/>
    <w:rsid w:val="529686AA"/>
    <w:rsid w:val="5330BCB8"/>
    <w:rsid w:val="533A3027"/>
    <w:rsid w:val="534F560E"/>
    <w:rsid w:val="536951C6"/>
    <w:rsid w:val="539FB354"/>
    <w:rsid w:val="53AA5E2A"/>
    <w:rsid w:val="540C4F50"/>
    <w:rsid w:val="5414024C"/>
    <w:rsid w:val="543839BE"/>
    <w:rsid w:val="543A35AB"/>
    <w:rsid w:val="547AE562"/>
    <w:rsid w:val="548DD721"/>
    <w:rsid w:val="549A66B3"/>
    <w:rsid w:val="54A0B0D9"/>
    <w:rsid w:val="54B2FE56"/>
    <w:rsid w:val="54BC814E"/>
    <w:rsid w:val="54C6B232"/>
    <w:rsid w:val="555B369E"/>
    <w:rsid w:val="557E4126"/>
    <w:rsid w:val="55E196E5"/>
    <w:rsid w:val="56848B33"/>
    <w:rsid w:val="569626E7"/>
    <w:rsid w:val="5716C3DC"/>
    <w:rsid w:val="57582535"/>
    <w:rsid w:val="575EC851"/>
    <w:rsid w:val="577AC360"/>
    <w:rsid w:val="57840C19"/>
    <w:rsid w:val="57FD517A"/>
    <w:rsid w:val="580E6651"/>
    <w:rsid w:val="58509CAB"/>
    <w:rsid w:val="58693DB2"/>
    <w:rsid w:val="589BF3E1"/>
    <w:rsid w:val="58BF6D2B"/>
    <w:rsid w:val="58C15F8F"/>
    <w:rsid w:val="58C2B187"/>
    <w:rsid w:val="58C5CA68"/>
    <w:rsid w:val="58ECC14C"/>
    <w:rsid w:val="593E8FDD"/>
    <w:rsid w:val="594CA917"/>
    <w:rsid w:val="595FF3A5"/>
    <w:rsid w:val="5985EF95"/>
    <w:rsid w:val="59AB46E1"/>
    <w:rsid w:val="59B75E17"/>
    <w:rsid w:val="59C02F61"/>
    <w:rsid w:val="59F72E3C"/>
    <w:rsid w:val="5A2A531F"/>
    <w:rsid w:val="5A414061"/>
    <w:rsid w:val="5A46A18B"/>
    <w:rsid w:val="5A79804D"/>
    <w:rsid w:val="5AB7DE0B"/>
    <w:rsid w:val="5ADAD9A7"/>
    <w:rsid w:val="5B2E2874"/>
    <w:rsid w:val="5B7F6F6C"/>
    <w:rsid w:val="5B887D2B"/>
    <w:rsid w:val="5BA89828"/>
    <w:rsid w:val="5BAF2543"/>
    <w:rsid w:val="5BB4B32F"/>
    <w:rsid w:val="5C0206D6"/>
    <w:rsid w:val="5C08A1AB"/>
    <w:rsid w:val="5C26458F"/>
    <w:rsid w:val="5C541BB2"/>
    <w:rsid w:val="5C657388"/>
    <w:rsid w:val="5C7BBDC3"/>
    <w:rsid w:val="5C895511"/>
    <w:rsid w:val="5CCA6FB6"/>
    <w:rsid w:val="5CD1DEE5"/>
    <w:rsid w:val="5CE3DF2E"/>
    <w:rsid w:val="5CEE0CB2"/>
    <w:rsid w:val="5CEF2A4C"/>
    <w:rsid w:val="5D0250AE"/>
    <w:rsid w:val="5D1FC0E4"/>
    <w:rsid w:val="5D400004"/>
    <w:rsid w:val="5D48FC9B"/>
    <w:rsid w:val="5D49302B"/>
    <w:rsid w:val="5D4D489D"/>
    <w:rsid w:val="5D663E29"/>
    <w:rsid w:val="5D81D7B6"/>
    <w:rsid w:val="5D8314D6"/>
    <w:rsid w:val="5D8869F5"/>
    <w:rsid w:val="5D9CB66F"/>
    <w:rsid w:val="5DB84DCB"/>
    <w:rsid w:val="5DBAF4C5"/>
    <w:rsid w:val="5DBE7E58"/>
    <w:rsid w:val="5E076B8D"/>
    <w:rsid w:val="5E0A22FA"/>
    <w:rsid w:val="5E257AD4"/>
    <w:rsid w:val="5E2A53B7"/>
    <w:rsid w:val="5E350353"/>
    <w:rsid w:val="5E69F6E6"/>
    <w:rsid w:val="5EB30001"/>
    <w:rsid w:val="5F89DBF1"/>
    <w:rsid w:val="5F9F34DE"/>
    <w:rsid w:val="5FA1EEC6"/>
    <w:rsid w:val="5FE94E6E"/>
    <w:rsid w:val="5FEACF7D"/>
    <w:rsid w:val="5FEEAE40"/>
    <w:rsid w:val="6070AE95"/>
    <w:rsid w:val="6075D01F"/>
    <w:rsid w:val="6084C221"/>
    <w:rsid w:val="6089392F"/>
    <w:rsid w:val="6095D469"/>
    <w:rsid w:val="60AA5EFD"/>
    <w:rsid w:val="612E301C"/>
    <w:rsid w:val="6157963C"/>
    <w:rsid w:val="6169040C"/>
    <w:rsid w:val="61972E87"/>
    <w:rsid w:val="619791CB"/>
    <w:rsid w:val="61A785D5"/>
    <w:rsid w:val="61BB0D71"/>
    <w:rsid w:val="620C1970"/>
    <w:rsid w:val="62547D3C"/>
    <w:rsid w:val="6279DFAF"/>
    <w:rsid w:val="62D5EA4B"/>
    <w:rsid w:val="630E3914"/>
    <w:rsid w:val="631CA5A8"/>
    <w:rsid w:val="63366852"/>
    <w:rsid w:val="634B4046"/>
    <w:rsid w:val="6365FF48"/>
    <w:rsid w:val="6372D202"/>
    <w:rsid w:val="6383AC3F"/>
    <w:rsid w:val="63F5FF89"/>
    <w:rsid w:val="641449C9"/>
    <w:rsid w:val="64175A06"/>
    <w:rsid w:val="642108C3"/>
    <w:rsid w:val="642B623F"/>
    <w:rsid w:val="64304418"/>
    <w:rsid w:val="6431CAAF"/>
    <w:rsid w:val="646282B7"/>
    <w:rsid w:val="647846B4"/>
    <w:rsid w:val="6482A5B1"/>
    <w:rsid w:val="648BD067"/>
    <w:rsid w:val="64A6D34B"/>
    <w:rsid w:val="64B26EAB"/>
    <w:rsid w:val="64C82DAD"/>
    <w:rsid w:val="652E24E7"/>
    <w:rsid w:val="653DC2E5"/>
    <w:rsid w:val="6567CCEF"/>
    <w:rsid w:val="65780A8A"/>
    <w:rsid w:val="66183DC4"/>
    <w:rsid w:val="6639367D"/>
    <w:rsid w:val="663D0435"/>
    <w:rsid w:val="667F7B48"/>
    <w:rsid w:val="6684802A"/>
    <w:rsid w:val="66891422"/>
    <w:rsid w:val="669A6912"/>
    <w:rsid w:val="66C5441B"/>
    <w:rsid w:val="66F8318A"/>
    <w:rsid w:val="66FB7CD8"/>
    <w:rsid w:val="67703707"/>
    <w:rsid w:val="677C501A"/>
    <w:rsid w:val="67A553E5"/>
    <w:rsid w:val="67F18263"/>
    <w:rsid w:val="680F28FA"/>
    <w:rsid w:val="6827E7B3"/>
    <w:rsid w:val="6832AEB4"/>
    <w:rsid w:val="684A0836"/>
    <w:rsid w:val="684D0874"/>
    <w:rsid w:val="686DBDA3"/>
    <w:rsid w:val="68992737"/>
    <w:rsid w:val="68AC2827"/>
    <w:rsid w:val="691FEB11"/>
    <w:rsid w:val="692BA4C5"/>
    <w:rsid w:val="6940F63A"/>
    <w:rsid w:val="69609166"/>
    <w:rsid w:val="697771FC"/>
    <w:rsid w:val="698C2E6C"/>
    <w:rsid w:val="6997CD0F"/>
    <w:rsid w:val="699DDAA3"/>
    <w:rsid w:val="69AB23EA"/>
    <w:rsid w:val="69AFBEB8"/>
    <w:rsid w:val="69B06FDE"/>
    <w:rsid w:val="69DED6CE"/>
    <w:rsid w:val="69E33B4C"/>
    <w:rsid w:val="6A11E492"/>
    <w:rsid w:val="6A28682D"/>
    <w:rsid w:val="6AECBE77"/>
    <w:rsid w:val="6B5ECEA3"/>
    <w:rsid w:val="6BBAB32D"/>
    <w:rsid w:val="6BDAB3B3"/>
    <w:rsid w:val="6C2AF001"/>
    <w:rsid w:val="6C351119"/>
    <w:rsid w:val="6C47AB7D"/>
    <w:rsid w:val="6C50AD8C"/>
    <w:rsid w:val="6C632747"/>
    <w:rsid w:val="6CABE4F2"/>
    <w:rsid w:val="6CDADF6B"/>
    <w:rsid w:val="6CDC54C6"/>
    <w:rsid w:val="6CEE2177"/>
    <w:rsid w:val="6CFA1022"/>
    <w:rsid w:val="6D0C4E75"/>
    <w:rsid w:val="6D1E494D"/>
    <w:rsid w:val="6D302CED"/>
    <w:rsid w:val="6D530611"/>
    <w:rsid w:val="6D55E03B"/>
    <w:rsid w:val="6D796A99"/>
    <w:rsid w:val="6DA0A8A1"/>
    <w:rsid w:val="6DB5133C"/>
    <w:rsid w:val="6E02E4A6"/>
    <w:rsid w:val="6E73733E"/>
    <w:rsid w:val="6E95CBC8"/>
    <w:rsid w:val="6EAD318A"/>
    <w:rsid w:val="6EC5D3D2"/>
    <w:rsid w:val="6ECA5F55"/>
    <w:rsid w:val="6ECA959C"/>
    <w:rsid w:val="6ED94021"/>
    <w:rsid w:val="6F74919A"/>
    <w:rsid w:val="6F92269E"/>
    <w:rsid w:val="6F9412C1"/>
    <w:rsid w:val="6FA2FDC5"/>
    <w:rsid w:val="6FA7FA31"/>
    <w:rsid w:val="6FD69DB5"/>
    <w:rsid w:val="700029A0"/>
    <w:rsid w:val="70021F76"/>
    <w:rsid w:val="70085C4E"/>
    <w:rsid w:val="7008FFC2"/>
    <w:rsid w:val="70247F27"/>
    <w:rsid w:val="70574EFE"/>
    <w:rsid w:val="708D96DF"/>
    <w:rsid w:val="70D7A96E"/>
    <w:rsid w:val="7129B730"/>
    <w:rsid w:val="715696A8"/>
    <w:rsid w:val="71BAAA84"/>
    <w:rsid w:val="71DCB20F"/>
    <w:rsid w:val="71F533D6"/>
    <w:rsid w:val="72416505"/>
    <w:rsid w:val="72566513"/>
    <w:rsid w:val="725A56A2"/>
    <w:rsid w:val="725E5F76"/>
    <w:rsid w:val="7265AC0C"/>
    <w:rsid w:val="7268172A"/>
    <w:rsid w:val="729120D1"/>
    <w:rsid w:val="72A1B4A1"/>
    <w:rsid w:val="7304F60C"/>
    <w:rsid w:val="7386F87F"/>
    <w:rsid w:val="73883EF8"/>
    <w:rsid w:val="73CFD9F5"/>
    <w:rsid w:val="73F8D914"/>
    <w:rsid w:val="741DE864"/>
    <w:rsid w:val="742EB54E"/>
    <w:rsid w:val="7430789D"/>
    <w:rsid w:val="743A30B3"/>
    <w:rsid w:val="745EC64F"/>
    <w:rsid w:val="74671F67"/>
    <w:rsid w:val="7473338E"/>
    <w:rsid w:val="749BC074"/>
    <w:rsid w:val="74B1D08E"/>
    <w:rsid w:val="74B5330A"/>
    <w:rsid w:val="74BEAF2B"/>
    <w:rsid w:val="74F7644C"/>
    <w:rsid w:val="74FCC36E"/>
    <w:rsid w:val="7528EADD"/>
    <w:rsid w:val="754EA4A0"/>
    <w:rsid w:val="75894F70"/>
    <w:rsid w:val="7589E0DA"/>
    <w:rsid w:val="758B086D"/>
    <w:rsid w:val="75982B60"/>
    <w:rsid w:val="7598DBC0"/>
    <w:rsid w:val="75AA7999"/>
    <w:rsid w:val="75AC2A3E"/>
    <w:rsid w:val="75B53A66"/>
    <w:rsid w:val="7602EA9B"/>
    <w:rsid w:val="760FF4B3"/>
    <w:rsid w:val="7612412F"/>
    <w:rsid w:val="761D6B7C"/>
    <w:rsid w:val="7652991D"/>
    <w:rsid w:val="7655C3B5"/>
    <w:rsid w:val="7664BC1E"/>
    <w:rsid w:val="766C6F47"/>
    <w:rsid w:val="7672A343"/>
    <w:rsid w:val="76A7DDFF"/>
    <w:rsid w:val="76D2241D"/>
    <w:rsid w:val="76D53F66"/>
    <w:rsid w:val="76E10F58"/>
    <w:rsid w:val="770E7957"/>
    <w:rsid w:val="771F92AE"/>
    <w:rsid w:val="772CA5B3"/>
    <w:rsid w:val="77386D60"/>
    <w:rsid w:val="7745F54E"/>
    <w:rsid w:val="77CC771F"/>
    <w:rsid w:val="77D00957"/>
    <w:rsid w:val="784644ED"/>
    <w:rsid w:val="785CA68D"/>
    <w:rsid w:val="785D8F97"/>
    <w:rsid w:val="78749020"/>
    <w:rsid w:val="78A456A4"/>
    <w:rsid w:val="790E0024"/>
    <w:rsid w:val="791B061D"/>
    <w:rsid w:val="7932FCE9"/>
    <w:rsid w:val="7964844F"/>
    <w:rsid w:val="796A4B51"/>
    <w:rsid w:val="7977DB92"/>
    <w:rsid w:val="7983A6A4"/>
    <w:rsid w:val="79A9F97B"/>
    <w:rsid w:val="79C6A61D"/>
    <w:rsid w:val="79DE50F3"/>
    <w:rsid w:val="79E9C135"/>
    <w:rsid w:val="79F903CE"/>
    <w:rsid w:val="7A643E46"/>
    <w:rsid w:val="7AA056FF"/>
    <w:rsid w:val="7B360C99"/>
    <w:rsid w:val="7B41D748"/>
    <w:rsid w:val="7B593A5A"/>
    <w:rsid w:val="7B690583"/>
    <w:rsid w:val="7BACA10A"/>
    <w:rsid w:val="7BBD0D8D"/>
    <w:rsid w:val="7C100C68"/>
    <w:rsid w:val="7C6A21C4"/>
    <w:rsid w:val="7C75BF55"/>
    <w:rsid w:val="7CA2B613"/>
    <w:rsid w:val="7CD9835E"/>
    <w:rsid w:val="7CE1C17B"/>
    <w:rsid w:val="7D31E562"/>
    <w:rsid w:val="7D324068"/>
    <w:rsid w:val="7D44B165"/>
    <w:rsid w:val="7D5296EF"/>
    <w:rsid w:val="7D5D651A"/>
    <w:rsid w:val="7D6325C0"/>
    <w:rsid w:val="7D91D66A"/>
    <w:rsid w:val="7DBBE90B"/>
    <w:rsid w:val="7DCA374A"/>
    <w:rsid w:val="7E022186"/>
    <w:rsid w:val="7E2CFA54"/>
    <w:rsid w:val="7E34F15D"/>
    <w:rsid w:val="7E4D3AED"/>
    <w:rsid w:val="7E5061A2"/>
    <w:rsid w:val="7E78F520"/>
    <w:rsid w:val="7EED266B"/>
    <w:rsid w:val="7EFA8917"/>
    <w:rsid w:val="7F0A49DC"/>
    <w:rsid w:val="7F19FD10"/>
    <w:rsid w:val="7F22761A"/>
    <w:rsid w:val="7F6B61A2"/>
    <w:rsid w:val="7FA2CBD6"/>
    <w:rsid w:val="7FAC2EEE"/>
    <w:rsid w:val="7FB35BDF"/>
    <w:rsid w:val="7FD171CF"/>
    <w:rsid w:val="7FE8CF6E"/>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EF81A8"/>
  <w15:chartTrackingRefBased/>
  <w15:docId w15:val="{6E204214-A234-4129-9D92-36F3A92BB7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0C48"/>
  </w:style>
  <w:style w:type="paragraph" w:styleId="Heading1">
    <w:name w:val="heading 1"/>
    <w:basedOn w:val="Normal"/>
    <w:next w:val="Normal"/>
    <w:link w:val="Heading1Char"/>
    <w:uiPriority w:val="9"/>
    <w:qFormat/>
    <w:rsid w:val="000906F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0906F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0906F9"/>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A0C48"/>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List not in Table,Numbering,ERP-List Paragraph,List Paragraph11,Bullet EY,List Paragraph2,List Paragraph Red,Buletai,List Paragraph21,List Paragraph1,lp1,Bullet 1,Use Case List Paragraph,List Paragraph111,Paragraph,Numbered List,Lentele"/>
    <w:basedOn w:val="Normal"/>
    <w:link w:val="ListParagraphChar"/>
    <w:uiPriority w:val="34"/>
    <w:qFormat/>
    <w:rsid w:val="004A0C48"/>
    <w:pPr>
      <w:ind w:left="720"/>
      <w:contextualSpacing/>
    </w:pPr>
  </w:style>
  <w:style w:type="character" w:customStyle="1" w:styleId="ListParagraphChar">
    <w:name w:val="List Paragraph Char"/>
    <w:aliases w:val="List not in Table Char,Numbering Char,ERP-List Paragraph Char,List Paragraph11 Char,Bullet EY Char,List Paragraph2 Char,List Paragraph Red Char,Buletai Char,List Paragraph21 Char,List Paragraph1 Char,lp1 Char,Bullet 1 Char"/>
    <w:link w:val="ListParagraph"/>
    <w:uiPriority w:val="34"/>
    <w:locked/>
    <w:rsid w:val="0006737D"/>
  </w:style>
  <w:style w:type="character" w:styleId="CommentReference">
    <w:name w:val="annotation reference"/>
    <w:basedOn w:val="DefaultParagraphFont"/>
    <w:uiPriority w:val="99"/>
    <w:unhideWhenUsed/>
    <w:rsid w:val="00FB221D"/>
    <w:rPr>
      <w:sz w:val="16"/>
      <w:szCs w:val="16"/>
    </w:rPr>
  </w:style>
  <w:style w:type="paragraph" w:styleId="CommentText">
    <w:name w:val="annotation text"/>
    <w:basedOn w:val="Normal"/>
    <w:link w:val="CommentTextChar"/>
    <w:uiPriority w:val="99"/>
    <w:unhideWhenUsed/>
    <w:rsid w:val="00FB221D"/>
    <w:pPr>
      <w:spacing w:line="240" w:lineRule="auto"/>
    </w:pPr>
    <w:rPr>
      <w:sz w:val="20"/>
      <w:szCs w:val="20"/>
    </w:rPr>
  </w:style>
  <w:style w:type="character" w:customStyle="1" w:styleId="CommentTextChar">
    <w:name w:val="Comment Text Char"/>
    <w:basedOn w:val="DefaultParagraphFont"/>
    <w:link w:val="CommentText"/>
    <w:uiPriority w:val="99"/>
    <w:rsid w:val="00FB221D"/>
    <w:rPr>
      <w:sz w:val="20"/>
      <w:szCs w:val="20"/>
    </w:rPr>
  </w:style>
  <w:style w:type="paragraph" w:styleId="CommentSubject">
    <w:name w:val="annotation subject"/>
    <w:basedOn w:val="CommentText"/>
    <w:next w:val="CommentText"/>
    <w:link w:val="CommentSubjectChar"/>
    <w:uiPriority w:val="99"/>
    <w:semiHidden/>
    <w:unhideWhenUsed/>
    <w:rsid w:val="00FB221D"/>
    <w:rPr>
      <w:b/>
      <w:bCs/>
    </w:rPr>
  </w:style>
  <w:style w:type="character" w:customStyle="1" w:styleId="CommentSubjectChar">
    <w:name w:val="Comment Subject Char"/>
    <w:basedOn w:val="CommentTextChar"/>
    <w:link w:val="CommentSubject"/>
    <w:uiPriority w:val="99"/>
    <w:semiHidden/>
    <w:rsid w:val="00FB221D"/>
    <w:rPr>
      <w:b/>
      <w:bCs/>
      <w:sz w:val="20"/>
      <w:szCs w:val="20"/>
    </w:rPr>
  </w:style>
  <w:style w:type="paragraph" w:styleId="BalloonText">
    <w:name w:val="Balloon Text"/>
    <w:basedOn w:val="Normal"/>
    <w:link w:val="BalloonTextChar"/>
    <w:uiPriority w:val="99"/>
    <w:semiHidden/>
    <w:unhideWhenUsed/>
    <w:rsid w:val="00FB221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B221D"/>
    <w:rPr>
      <w:rFonts w:ascii="Segoe UI" w:hAnsi="Segoe UI" w:cs="Segoe UI"/>
      <w:sz w:val="18"/>
      <w:szCs w:val="18"/>
    </w:rPr>
  </w:style>
  <w:style w:type="paragraph" w:customStyle="1" w:styleId="Domylnie">
    <w:name w:val="Domyślnie"/>
    <w:uiPriority w:val="99"/>
    <w:rsid w:val="00CC22CE"/>
    <w:pPr>
      <w:tabs>
        <w:tab w:val="left" w:pos="708"/>
      </w:tabs>
      <w:suppressAutoHyphens/>
    </w:pPr>
    <w:rPr>
      <w:rFonts w:ascii="Calibri" w:eastAsia="Lucida Sans Unicode" w:hAnsi="Calibri"/>
      <w:lang w:val="en-GB"/>
    </w:rPr>
  </w:style>
  <w:style w:type="paragraph" w:customStyle="1" w:styleId="msonormal0">
    <w:name w:val="msonormal"/>
    <w:basedOn w:val="Normal"/>
    <w:rsid w:val="00CC22CE"/>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64">
    <w:name w:val="xl64"/>
    <w:basedOn w:val="Normal"/>
    <w:rsid w:val="00CC22C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line="240" w:lineRule="auto"/>
    </w:pPr>
    <w:rPr>
      <w:rFonts w:ascii="Calibri" w:eastAsia="Times New Roman" w:hAnsi="Calibri" w:cs="Calibri"/>
      <w:lang w:eastAsia="lt-LT"/>
    </w:rPr>
  </w:style>
  <w:style w:type="paragraph" w:customStyle="1" w:styleId="xl65">
    <w:name w:val="xl65"/>
    <w:basedOn w:val="Normal"/>
    <w:rsid w:val="00CC22C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66">
    <w:name w:val="xl66"/>
    <w:basedOn w:val="Normal"/>
    <w:rsid w:val="00CC22CE"/>
    <w:pPr>
      <w:pBdr>
        <w:top w:val="single" w:sz="4" w:space="0" w:color="000000"/>
        <w:left w:val="single" w:sz="4" w:space="0" w:color="000000"/>
        <w:bottom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67">
    <w:name w:val="xl67"/>
    <w:basedOn w:val="Normal"/>
    <w:rsid w:val="00CC22C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68">
    <w:name w:val="xl68"/>
    <w:basedOn w:val="Normal"/>
    <w:rsid w:val="00CC22CE"/>
    <w:pPr>
      <w:pBdr>
        <w:top w:val="single" w:sz="4" w:space="0" w:color="000000"/>
        <w:bottom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69">
    <w:name w:val="xl69"/>
    <w:basedOn w:val="Normal"/>
    <w:rsid w:val="00CC22C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Arial" w:eastAsia="Times New Roman" w:hAnsi="Arial" w:cs="Arial"/>
      <w:sz w:val="24"/>
      <w:szCs w:val="24"/>
      <w:lang w:eastAsia="lt-LT"/>
    </w:rPr>
  </w:style>
  <w:style w:type="paragraph" w:customStyle="1" w:styleId="xl70">
    <w:name w:val="xl70"/>
    <w:basedOn w:val="Normal"/>
    <w:rsid w:val="00CC22CE"/>
    <w:pPr>
      <w:pBdr>
        <w:top w:val="single" w:sz="4" w:space="0" w:color="000000"/>
        <w:left w:val="single" w:sz="4" w:space="0" w:color="000000"/>
        <w:bottom w:val="single" w:sz="4" w:space="0" w:color="000000"/>
      </w:pBdr>
      <w:shd w:val="clear" w:color="FFFFFF" w:fill="FFFFFF"/>
      <w:spacing w:before="100" w:beforeAutospacing="1" w:after="100" w:afterAutospacing="1" w:line="240" w:lineRule="auto"/>
    </w:pPr>
    <w:rPr>
      <w:rFonts w:ascii="Arial" w:eastAsia="Times New Roman" w:hAnsi="Arial" w:cs="Arial"/>
      <w:sz w:val="24"/>
      <w:szCs w:val="24"/>
      <w:lang w:eastAsia="lt-LT"/>
    </w:rPr>
  </w:style>
  <w:style w:type="paragraph" w:customStyle="1" w:styleId="xl71">
    <w:name w:val="xl71"/>
    <w:basedOn w:val="Normal"/>
    <w:rsid w:val="00CC22C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pPr>
    <w:rPr>
      <w:rFonts w:ascii="Arial" w:eastAsia="Times New Roman" w:hAnsi="Arial" w:cs="Arial"/>
      <w:sz w:val="24"/>
      <w:szCs w:val="24"/>
      <w:lang w:eastAsia="lt-LT"/>
    </w:rPr>
  </w:style>
  <w:style w:type="paragraph" w:customStyle="1" w:styleId="xl72">
    <w:name w:val="xl72"/>
    <w:basedOn w:val="Normal"/>
    <w:rsid w:val="00CC22CE"/>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pPr>
    <w:rPr>
      <w:rFonts w:ascii="Roboto" w:eastAsia="Times New Roman" w:hAnsi="Roboto" w:cs="Times New Roman"/>
      <w:sz w:val="24"/>
      <w:szCs w:val="24"/>
      <w:lang w:eastAsia="lt-LT"/>
    </w:rPr>
  </w:style>
  <w:style w:type="paragraph" w:customStyle="1" w:styleId="xl73">
    <w:name w:val="xl73"/>
    <w:basedOn w:val="Normal"/>
    <w:rsid w:val="00CC22CE"/>
    <w:pPr>
      <w:pBdr>
        <w:top w:val="single" w:sz="4" w:space="0" w:color="000000"/>
        <w:bottom w:val="single" w:sz="4" w:space="0" w:color="000000"/>
        <w:right w:val="single" w:sz="4" w:space="0" w:color="000000"/>
      </w:pBdr>
      <w:spacing w:before="100" w:beforeAutospacing="1" w:after="100" w:afterAutospacing="1" w:line="240" w:lineRule="auto"/>
    </w:pPr>
    <w:rPr>
      <w:rFonts w:ascii="Arial" w:eastAsia="Times New Roman" w:hAnsi="Arial" w:cs="Arial"/>
      <w:sz w:val="24"/>
      <w:szCs w:val="24"/>
      <w:lang w:eastAsia="lt-LT"/>
    </w:rPr>
  </w:style>
  <w:style w:type="paragraph" w:customStyle="1" w:styleId="xl74">
    <w:name w:val="xl74"/>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75">
    <w:name w:val="xl75"/>
    <w:basedOn w:val="Normal"/>
    <w:rsid w:val="00CC22C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line="240" w:lineRule="auto"/>
    </w:pPr>
    <w:rPr>
      <w:rFonts w:ascii="Calibri" w:eastAsia="Times New Roman" w:hAnsi="Calibri" w:cs="Calibri"/>
      <w:color w:val="000000"/>
      <w:lang w:eastAsia="lt-LT"/>
    </w:rPr>
  </w:style>
  <w:style w:type="paragraph" w:customStyle="1" w:styleId="xl76">
    <w:name w:val="xl76"/>
    <w:basedOn w:val="Normal"/>
    <w:rsid w:val="00CC22C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line="240" w:lineRule="auto"/>
    </w:pPr>
    <w:rPr>
      <w:rFonts w:ascii="Calibri" w:eastAsia="Times New Roman" w:hAnsi="Calibri" w:cs="Calibri"/>
      <w:color w:val="000000"/>
      <w:lang w:eastAsia="lt-LT"/>
    </w:rPr>
  </w:style>
  <w:style w:type="paragraph" w:customStyle="1" w:styleId="xl77">
    <w:name w:val="xl77"/>
    <w:basedOn w:val="Normal"/>
    <w:rsid w:val="00CC22CE"/>
    <w:pPr>
      <w:pBdr>
        <w:top w:val="single" w:sz="4" w:space="0" w:color="000000"/>
        <w:bottom w:val="single" w:sz="4" w:space="0" w:color="000000"/>
        <w:right w:val="single" w:sz="4" w:space="0" w:color="000000"/>
      </w:pBdr>
      <w:shd w:val="clear" w:color="FFFF00" w:fill="FFFF00"/>
      <w:spacing w:before="100" w:beforeAutospacing="1" w:after="100" w:afterAutospacing="1" w:line="240" w:lineRule="auto"/>
    </w:pPr>
    <w:rPr>
      <w:rFonts w:ascii="Calibri" w:eastAsia="Times New Roman" w:hAnsi="Calibri" w:cs="Calibri"/>
      <w:color w:val="000000"/>
      <w:lang w:eastAsia="lt-LT"/>
    </w:rPr>
  </w:style>
  <w:style w:type="paragraph" w:customStyle="1" w:styleId="xl78">
    <w:name w:val="xl78"/>
    <w:basedOn w:val="Normal"/>
    <w:rsid w:val="00CC22CE"/>
    <w:pPr>
      <w:pBdr>
        <w:top w:val="single" w:sz="4" w:space="0" w:color="auto"/>
        <w:left w:val="single" w:sz="4" w:space="0" w:color="auto"/>
        <w:bottom w:val="single" w:sz="4" w:space="0" w:color="auto"/>
        <w:right w:val="single" w:sz="4" w:space="0" w:color="auto"/>
      </w:pBdr>
      <w:shd w:val="clear" w:color="FF9900" w:fill="FF9900"/>
      <w:spacing w:before="100" w:beforeAutospacing="1" w:after="100" w:afterAutospacing="1" w:line="240" w:lineRule="auto"/>
      <w:jc w:val="right"/>
    </w:pPr>
    <w:rPr>
      <w:rFonts w:ascii="Calibri" w:eastAsia="Times New Roman" w:hAnsi="Calibri" w:cs="Calibri"/>
      <w:lang w:eastAsia="lt-LT"/>
    </w:rPr>
  </w:style>
  <w:style w:type="paragraph" w:customStyle="1" w:styleId="xl79">
    <w:name w:val="xl79"/>
    <w:basedOn w:val="Normal"/>
    <w:rsid w:val="00CC22CE"/>
    <w:pPr>
      <w:pBdr>
        <w:top w:val="single" w:sz="4" w:space="0" w:color="000000"/>
        <w:left w:val="single" w:sz="4" w:space="0" w:color="000000"/>
        <w:bottom w:val="single" w:sz="4" w:space="0" w:color="000000"/>
      </w:pBdr>
      <w:shd w:val="clear" w:color="FF9900" w:fill="FF9900"/>
      <w:spacing w:before="100" w:beforeAutospacing="1" w:after="100" w:afterAutospacing="1" w:line="240" w:lineRule="auto"/>
      <w:jc w:val="right"/>
    </w:pPr>
    <w:rPr>
      <w:rFonts w:ascii="Calibri" w:eastAsia="Times New Roman" w:hAnsi="Calibri" w:cs="Calibri"/>
      <w:lang w:eastAsia="lt-LT"/>
    </w:rPr>
  </w:style>
  <w:style w:type="paragraph" w:customStyle="1" w:styleId="xl80">
    <w:name w:val="xl80"/>
    <w:basedOn w:val="Normal"/>
    <w:rsid w:val="00CC22CE"/>
    <w:pPr>
      <w:pBdr>
        <w:top w:val="single" w:sz="4" w:space="0" w:color="000000"/>
        <w:left w:val="single" w:sz="4" w:space="0" w:color="000000"/>
        <w:bottom w:val="single" w:sz="4" w:space="0" w:color="000000"/>
      </w:pBdr>
      <w:shd w:val="clear" w:color="FF9900" w:fill="FF9900"/>
      <w:spacing w:before="100" w:beforeAutospacing="1" w:after="100" w:afterAutospacing="1" w:line="240" w:lineRule="auto"/>
      <w:jc w:val="right"/>
    </w:pPr>
    <w:rPr>
      <w:rFonts w:ascii="Arial" w:eastAsia="Times New Roman" w:hAnsi="Arial" w:cs="Arial"/>
      <w:sz w:val="24"/>
      <w:szCs w:val="24"/>
      <w:lang w:eastAsia="lt-LT"/>
    </w:rPr>
  </w:style>
  <w:style w:type="paragraph" w:customStyle="1" w:styleId="xl81">
    <w:name w:val="xl81"/>
    <w:basedOn w:val="Normal"/>
    <w:rsid w:val="00CC22CE"/>
    <w:pPr>
      <w:pBdr>
        <w:top w:val="single" w:sz="4" w:space="0" w:color="auto"/>
        <w:left w:val="single" w:sz="4" w:space="0" w:color="auto"/>
        <w:bottom w:val="single" w:sz="4" w:space="0" w:color="auto"/>
        <w:right w:val="single" w:sz="4" w:space="0" w:color="auto"/>
      </w:pBdr>
      <w:shd w:val="clear" w:color="FFFF00" w:fill="FFFF00"/>
      <w:spacing w:before="100" w:beforeAutospacing="1" w:after="100" w:afterAutospacing="1" w:line="240" w:lineRule="auto"/>
    </w:pPr>
    <w:rPr>
      <w:rFonts w:ascii="Calibri" w:eastAsia="Times New Roman" w:hAnsi="Calibri" w:cs="Calibri"/>
      <w:lang w:eastAsia="lt-LT"/>
    </w:rPr>
  </w:style>
  <w:style w:type="paragraph" w:customStyle="1" w:styleId="xl82">
    <w:name w:val="xl82"/>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lang w:eastAsia="lt-LT"/>
    </w:rPr>
  </w:style>
  <w:style w:type="paragraph" w:customStyle="1" w:styleId="xl83">
    <w:name w:val="xl83"/>
    <w:basedOn w:val="Normal"/>
    <w:rsid w:val="00CC22CE"/>
    <w:pPr>
      <w:pBdr>
        <w:top w:val="single" w:sz="4" w:space="0" w:color="000000"/>
        <w:left w:val="single" w:sz="4" w:space="0" w:color="000000"/>
        <w:bottom w:val="single" w:sz="4" w:space="0" w:color="000000"/>
        <w:right w:val="single" w:sz="4" w:space="0" w:color="000000"/>
      </w:pBdr>
      <w:shd w:val="clear" w:color="FF9900" w:fill="FF9900"/>
      <w:spacing w:before="100" w:beforeAutospacing="1" w:after="100" w:afterAutospacing="1" w:line="240" w:lineRule="auto"/>
      <w:jc w:val="right"/>
    </w:pPr>
    <w:rPr>
      <w:rFonts w:ascii="Calibri" w:eastAsia="Times New Roman" w:hAnsi="Calibri" w:cs="Calibri"/>
      <w:lang w:eastAsia="lt-LT"/>
    </w:rPr>
  </w:style>
  <w:style w:type="paragraph" w:customStyle="1" w:styleId="xl84">
    <w:name w:val="xl84"/>
    <w:basedOn w:val="Normal"/>
    <w:rsid w:val="00CC22CE"/>
    <w:pPr>
      <w:pBdr>
        <w:top w:val="single" w:sz="4" w:space="0" w:color="000000"/>
        <w:left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85">
    <w:name w:val="xl85"/>
    <w:basedOn w:val="Normal"/>
    <w:rsid w:val="00CC22CE"/>
    <w:pPr>
      <w:pBdr>
        <w:top w:val="single" w:sz="4" w:space="0" w:color="000000"/>
        <w:left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86">
    <w:name w:val="xl86"/>
    <w:basedOn w:val="Normal"/>
    <w:rsid w:val="00CC22CE"/>
    <w:pPr>
      <w:pBdr>
        <w:top w:val="single" w:sz="4" w:space="0" w:color="000000"/>
        <w:lef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87">
    <w:name w:val="xl87"/>
    <w:basedOn w:val="Normal"/>
    <w:rsid w:val="00CC22CE"/>
    <w:pPr>
      <w:pBdr>
        <w:top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88">
    <w:name w:val="xl88"/>
    <w:basedOn w:val="Normal"/>
    <w:rsid w:val="00CC22CE"/>
    <w:pPr>
      <w:pBdr>
        <w:top w:val="single" w:sz="4" w:space="0" w:color="000000"/>
        <w:left w:val="single" w:sz="4" w:space="0" w:color="000000"/>
        <w:right w:val="single" w:sz="4" w:space="0" w:color="000000"/>
      </w:pBdr>
      <w:shd w:val="clear" w:color="FFFF00" w:fill="FFFF00"/>
      <w:spacing w:before="100" w:beforeAutospacing="1" w:after="100" w:afterAutospacing="1" w:line="240" w:lineRule="auto"/>
    </w:pPr>
    <w:rPr>
      <w:rFonts w:ascii="Calibri" w:eastAsia="Times New Roman" w:hAnsi="Calibri" w:cs="Calibri"/>
      <w:lang w:eastAsia="lt-LT"/>
    </w:rPr>
  </w:style>
  <w:style w:type="paragraph" w:customStyle="1" w:styleId="xl89">
    <w:name w:val="xl89"/>
    <w:basedOn w:val="Normal"/>
    <w:rsid w:val="00CC22CE"/>
    <w:pPr>
      <w:pBdr>
        <w:top w:val="single" w:sz="4" w:space="0" w:color="000000"/>
        <w:left w:val="single" w:sz="4" w:space="0" w:color="000000"/>
        <w:right w:val="single" w:sz="4" w:space="0" w:color="000000"/>
      </w:pBdr>
      <w:shd w:val="clear" w:color="FF9900" w:fill="FF9900"/>
      <w:spacing w:before="100" w:beforeAutospacing="1" w:after="100" w:afterAutospacing="1" w:line="240" w:lineRule="auto"/>
      <w:jc w:val="right"/>
    </w:pPr>
    <w:rPr>
      <w:rFonts w:ascii="Calibri" w:eastAsia="Times New Roman" w:hAnsi="Calibri" w:cs="Calibri"/>
      <w:lang w:eastAsia="lt-LT"/>
    </w:rPr>
  </w:style>
  <w:style w:type="paragraph" w:customStyle="1" w:styleId="xl90">
    <w:name w:val="xl90"/>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lang w:eastAsia="lt-LT"/>
    </w:rPr>
  </w:style>
  <w:style w:type="paragraph" w:customStyle="1" w:styleId="xl91">
    <w:name w:val="xl91"/>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lt-LT"/>
    </w:rPr>
  </w:style>
  <w:style w:type="paragraph" w:customStyle="1" w:styleId="xl92">
    <w:name w:val="xl92"/>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lt-LT"/>
    </w:rPr>
  </w:style>
  <w:style w:type="paragraph" w:customStyle="1" w:styleId="xl93">
    <w:name w:val="xl93"/>
    <w:basedOn w:val="Normal"/>
    <w:rsid w:val="00CC22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94">
    <w:name w:val="xl94"/>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lang w:eastAsia="lt-LT"/>
    </w:rPr>
  </w:style>
  <w:style w:type="paragraph" w:customStyle="1" w:styleId="xl95">
    <w:name w:val="xl95"/>
    <w:basedOn w:val="Normal"/>
    <w:rsid w:val="00CC22C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lang w:eastAsia="lt-LT"/>
    </w:rPr>
  </w:style>
  <w:style w:type="paragraph" w:customStyle="1" w:styleId="xl96">
    <w:name w:val="xl96"/>
    <w:basedOn w:val="Normal"/>
    <w:rsid w:val="00CC22CE"/>
    <w:pPr>
      <w:pBdr>
        <w:top w:val="single" w:sz="4" w:space="0" w:color="000000"/>
        <w:lef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97">
    <w:name w:val="xl97"/>
    <w:basedOn w:val="Normal"/>
    <w:rsid w:val="00CC22CE"/>
    <w:pPr>
      <w:pBdr>
        <w:top w:val="single" w:sz="4" w:space="0" w:color="000000"/>
        <w:left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98">
    <w:name w:val="xl98"/>
    <w:basedOn w:val="Normal"/>
    <w:rsid w:val="00CC22CE"/>
    <w:pPr>
      <w:pBdr>
        <w:top w:val="single" w:sz="4" w:space="0" w:color="000000"/>
        <w:left w:val="single" w:sz="4" w:space="0" w:color="000000"/>
        <w:bottom w:val="single" w:sz="4" w:space="0" w:color="000000"/>
        <w:right w:val="single" w:sz="4" w:space="0" w:color="000000"/>
      </w:pBdr>
      <w:shd w:val="clear" w:color="FFFF00" w:fill="FFFF00"/>
      <w:spacing w:before="100" w:beforeAutospacing="1" w:after="100" w:afterAutospacing="1" w:line="240" w:lineRule="auto"/>
      <w:jc w:val="center"/>
    </w:pPr>
    <w:rPr>
      <w:rFonts w:ascii="Calibri" w:eastAsia="Times New Roman" w:hAnsi="Calibri" w:cs="Calibri"/>
      <w:color w:val="000000"/>
      <w:lang w:eastAsia="lt-LT"/>
    </w:rPr>
  </w:style>
  <w:style w:type="paragraph" w:customStyle="1" w:styleId="xl99">
    <w:name w:val="xl99"/>
    <w:basedOn w:val="Normal"/>
    <w:rsid w:val="00CC22CE"/>
    <w:pPr>
      <w:pBdr>
        <w:top w:val="single" w:sz="4" w:space="0" w:color="000000"/>
        <w:left w:val="single" w:sz="4" w:space="0" w:color="000000"/>
        <w:bottom w:val="single" w:sz="4" w:space="0" w:color="000000"/>
      </w:pBdr>
      <w:shd w:val="clear" w:color="FF9900" w:fill="FF9900"/>
      <w:spacing w:before="100" w:beforeAutospacing="1" w:after="100" w:afterAutospacing="1" w:line="240" w:lineRule="auto"/>
      <w:jc w:val="center"/>
    </w:pPr>
    <w:rPr>
      <w:rFonts w:ascii="Calibri" w:eastAsia="Times New Roman" w:hAnsi="Calibri" w:cs="Calibri"/>
      <w:color w:val="000000"/>
      <w:lang w:eastAsia="lt-LT"/>
    </w:rPr>
  </w:style>
  <w:style w:type="paragraph" w:customStyle="1" w:styleId="xl100">
    <w:name w:val="xl100"/>
    <w:basedOn w:val="Normal"/>
    <w:rsid w:val="00CC22CE"/>
    <w:pPr>
      <w:pBdr>
        <w:top w:val="single" w:sz="4" w:space="0" w:color="000000"/>
        <w:left w:val="single" w:sz="4" w:space="0" w:color="000000"/>
        <w:bottom w:val="single" w:sz="4" w:space="0" w:color="auto"/>
        <w:right w:val="single" w:sz="4" w:space="0" w:color="000000"/>
      </w:pBdr>
      <w:shd w:val="clear" w:color="FFFF00" w:fill="FFFF00"/>
      <w:spacing w:before="100" w:beforeAutospacing="1" w:after="100" w:afterAutospacing="1" w:line="240" w:lineRule="auto"/>
    </w:pPr>
    <w:rPr>
      <w:rFonts w:ascii="Calibri" w:eastAsia="Times New Roman" w:hAnsi="Calibri" w:cs="Calibri"/>
      <w:lang w:eastAsia="lt-LT"/>
    </w:rPr>
  </w:style>
  <w:style w:type="paragraph" w:customStyle="1" w:styleId="xl101">
    <w:name w:val="xl101"/>
    <w:basedOn w:val="Normal"/>
    <w:rsid w:val="00CC22CE"/>
    <w:pPr>
      <w:pBdr>
        <w:top w:val="single" w:sz="4" w:space="0" w:color="000000"/>
        <w:left w:val="single" w:sz="4" w:space="0" w:color="000000"/>
        <w:bottom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02">
    <w:name w:val="xl102"/>
    <w:basedOn w:val="Normal"/>
    <w:rsid w:val="00CC22CE"/>
    <w:pPr>
      <w:pBdr>
        <w:top w:val="single" w:sz="4" w:space="0" w:color="000000"/>
        <w:left w:val="single" w:sz="4" w:space="0" w:color="000000"/>
        <w:bottom w:val="single" w:sz="4" w:space="0" w:color="000000"/>
        <w:right w:val="single" w:sz="4" w:space="0" w:color="000000"/>
      </w:pBdr>
      <w:shd w:val="clear" w:color="FFFFFF" w:fill="D6DCE4"/>
      <w:spacing w:before="100" w:beforeAutospacing="1" w:after="100" w:afterAutospacing="1" w:line="240" w:lineRule="auto"/>
    </w:pPr>
    <w:rPr>
      <w:rFonts w:ascii="Arial" w:eastAsia="Times New Roman" w:hAnsi="Arial" w:cs="Arial"/>
      <w:color w:val="222222"/>
      <w:sz w:val="24"/>
      <w:szCs w:val="24"/>
      <w:lang w:eastAsia="lt-LT"/>
    </w:rPr>
  </w:style>
  <w:style w:type="paragraph" w:customStyle="1" w:styleId="xl103">
    <w:name w:val="xl103"/>
    <w:basedOn w:val="Normal"/>
    <w:rsid w:val="00CC22CE"/>
    <w:pPr>
      <w:pBdr>
        <w:top w:val="single" w:sz="4" w:space="0" w:color="000000"/>
        <w:left w:val="single" w:sz="4" w:space="0" w:color="000000"/>
        <w:bottom w:val="single" w:sz="4" w:space="0" w:color="auto"/>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04">
    <w:name w:val="xl104"/>
    <w:basedOn w:val="Normal"/>
    <w:rsid w:val="00CC22CE"/>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pPr>
    <w:rPr>
      <w:rFonts w:ascii="Calibri" w:eastAsia="Times New Roman" w:hAnsi="Calibri" w:cs="Calibri"/>
      <w:lang w:eastAsia="lt-LT"/>
    </w:rPr>
  </w:style>
  <w:style w:type="paragraph" w:customStyle="1" w:styleId="xl105">
    <w:name w:val="xl105"/>
    <w:basedOn w:val="Normal"/>
    <w:rsid w:val="00CC22CE"/>
    <w:pPr>
      <w:pBdr>
        <w:top w:val="single" w:sz="4" w:space="0" w:color="000000"/>
        <w:left w:val="single" w:sz="4" w:space="0" w:color="000000"/>
        <w:bottom w:val="single" w:sz="4" w:space="0" w:color="auto"/>
        <w:right w:val="single" w:sz="4" w:space="0" w:color="000000"/>
      </w:pBdr>
      <w:shd w:val="clear" w:color="0000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06">
    <w:name w:val="xl106"/>
    <w:basedOn w:val="Normal"/>
    <w:rsid w:val="00CC22CE"/>
    <w:pPr>
      <w:pBdr>
        <w:top w:val="single" w:sz="4" w:space="0" w:color="000000"/>
        <w:left w:val="single" w:sz="4" w:space="0" w:color="000000"/>
        <w:bottom w:val="single" w:sz="4" w:space="0" w:color="auto"/>
      </w:pBdr>
      <w:shd w:val="clear" w:color="0000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07">
    <w:name w:val="xl107"/>
    <w:basedOn w:val="Normal"/>
    <w:rsid w:val="00CC22CE"/>
    <w:pPr>
      <w:pBdr>
        <w:top w:val="single" w:sz="4" w:space="0" w:color="000000"/>
        <w:left w:val="single" w:sz="4" w:space="0" w:color="000000"/>
        <w:bottom w:val="single" w:sz="4" w:space="0" w:color="auto"/>
      </w:pBdr>
      <w:shd w:val="clear" w:color="0000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08">
    <w:name w:val="xl108"/>
    <w:basedOn w:val="Normal"/>
    <w:rsid w:val="00CC22CE"/>
    <w:pPr>
      <w:pBdr>
        <w:top w:val="single" w:sz="4" w:space="0" w:color="000000"/>
        <w:left w:val="single" w:sz="4" w:space="0" w:color="000000"/>
        <w:bottom w:val="single" w:sz="4" w:space="0" w:color="auto"/>
        <w:right w:val="single" w:sz="4" w:space="0" w:color="000000"/>
      </w:pBdr>
      <w:shd w:val="clear" w:color="0000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09">
    <w:name w:val="xl109"/>
    <w:basedOn w:val="Normal"/>
    <w:rsid w:val="00CC22CE"/>
    <w:pPr>
      <w:pBdr>
        <w:top w:val="single" w:sz="4" w:space="0" w:color="000000"/>
        <w:bottom w:val="single" w:sz="4" w:space="0" w:color="auto"/>
        <w:right w:val="single" w:sz="4" w:space="0" w:color="000000"/>
      </w:pBdr>
      <w:shd w:val="clear" w:color="0000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10">
    <w:name w:val="xl110"/>
    <w:basedOn w:val="Normal"/>
    <w:rsid w:val="00CC22CE"/>
    <w:pPr>
      <w:pBdr>
        <w:top w:val="single" w:sz="4" w:space="0" w:color="000000"/>
        <w:left w:val="single" w:sz="4" w:space="0" w:color="000000"/>
        <w:bottom w:val="single" w:sz="4" w:space="0" w:color="auto"/>
        <w:right w:val="single" w:sz="4" w:space="0" w:color="000000"/>
      </w:pBdr>
      <w:shd w:val="clear" w:color="FFFF00" w:fill="FFFFFF"/>
      <w:spacing w:before="100" w:beforeAutospacing="1" w:after="100" w:afterAutospacing="1" w:line="240" w:lineRule="auto"/>
    </w:pPr>
    <w:rPr>
      <w:rFonts w:ascii="Calibri" w:eastAsia="Times New Roman" w:hAnsi="Calibri" w:cs="Calibri"/>
      <w:color w:val="000000"/>
      <w:lang w:eastAsia="lt-LT"/>
    </w:rPr>
  </w:style>
  <w:style w:type="paragraph" w:customStyle="1" w:styleId="xl111">
    <w:name w:val="xl111"/>
    <w:basedOn w:val="Normal"/>
    <w:rsid w:val="00CC22CE"/>
    <w:pPr>
      <w:pBdr>
        <w:top w:val="single" w:sz="4" w:space="0" w:color="000000"/>
        <w:left w:val="single" w:sz="4" w:space="0" w:color="000000"/>
        <w:bottom w:val="single" w:sz="4" w:space="0" w:color="auto"/>
        <w:right w:val="single" w:sz="4" w:space="0" w:color="000000"/>
      </w:pBdr>
      <w:shd w:val="clear" w:color="FF9900" w:fill="FFFFFF"/>
      <w:spacing w:before="100" w:beforeAutospacing="1" w:after="100" w:afterAutospacing="1" w:line="240" w:lineRule="auto"/>
      <w:jc w:val="right"/>
    </w:pPr>
    <w:rPr>
      <w:rFonts w:ascii="Calibri" w:eastAsia="Times New Roman" w:hAnsi="Calibri" w:cs="Calibri"/>
      <w:color w:val="000000"/>
      <w:lang w:eastAsia="lt-LT"/>
    </w:rPr>
  </w:style>
  <w:style w:type="paragraph" w:customStyle="1" w:styleId="xl112">
    <w:name w:val="xl112"/>
    <w:basedOn w:val="Normal"/>
    <w:rsid w:val="00CC22CE"/>
    <w:pPr>
      <w:pBdr>
        <w:top w:val="single" w:sz="4" w:space="0" w:color="000000"/>
        <w:left w:val="single" w:sz="4" w:space="0" w:color="000000"/>
        <w:right w:val="single" w:sz="4" w:space="0" w:color="000000"/>
      </w:pBdr>
      <w:spacing w:before="100" w:beforeAutospacing="1" w:after="100" w:afterAutospacing="1" w:line="240" w:lineRule="auto"/>
      <w:jc w:val="right"/>
    </w:pPr>
    <w:rPr>
      <w:rFonts w:ascii="Calibri" w:eastAsia="Times New Roman" w:hAnsi="Calibri" w:cs="Calibri"/>
      <w:lang w:eastAsia="lt-LT"/>
    </w:rPr>
  </w:style>
  <w:style w:type="paragraph" w:customStyle="1" w:styleId="xl113">
    <w:name w:val="xl113"/>
    <w:basedOn w:val="Normal"/>
    <w:rsid w:val="00CC22CE"/>
    <w:pPr>
      <w:shd w:val="clear" w:color="000000" w:fill="FFFFFF"/>
      <w:spacing w:before="100" w:beforeAutospacing="1" w:after="100" w:afterAutospacing="1" w:line="240" w:lineRule="auto"/>
    </w:pPr>
    <w:rPr>
      <w:rFonts w:ascii="Arial" w:eastAsia="Times New Roman" w:hAnsi="Arial" w:cs="Arial"/>
      <w:color w:val="000000"/>
      <w:sz w:val="24"/>
      <w:szCs w:val="24"/>
      <w:lang w:eastAsia="lt-LT"/>
    </w:rPr>
  </w:style>
  <w:style w:type="paragraph" w:customStyle="1" w:styleId="xl114">
    <w:name w:val="xl114"/>
    <w:basedOn w:val="Normal"/>
    <w:rsid w:val="00CC22CE"/>
    <w:pPr>
      <w:pBdr>
        <w:top w:val="single" w:sz="4" w:space="0" w:color="000000"/>
        <w:left w:val="single" w:sz="4" w:space="0" w:color="000000"/>
        <w:bottom w:val="single" w:sz="4" w:space="0" w:color="auto"/>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15">
    <w:name w:val="xl115"/>
    <w:basedOn w:val="Normal"/>
    <w:rsid w:val="00CC22CE"/>
    <w:pPr>
      <w:pBdr>
        <w:top w:val="single" w:sz="4" w:space="0" w:color="000000"/>
        <w:left w:val="single" w:sz="4" w:space="0" w:color="000000"/>
        <w:bottom w:val="single" w:sz="4" w:space="0" w:color="auto"/>
      </w:pBdr>
      <w:spacing w:before="100" w:beforeAutospacing="1" w:after="100" w:afterAutospacing="1" w:line="240" w:lineRule="auto"/>
    </w:pPr>
    <w:rPr>
      <w:rFonts w:ascii="Calibri" w:eastAsia="Times New Roman" w:hAnsi="Calibri" w:cs="Calibri"/>
      <w:color w:val="000000"/>
      <w:lang w:eastAsia="lt-LT"/>
    </w:rPr>
  </w:style>
  <w:style w:type="paragraph" w:customStyle="1" w:styleId="xl116">
    <w:name w:val="xl116"/>
    <w:basedOn w:val="Normal"/>
    <w:rsid w:val="00CC22CE"/>
    <w:pPr>
      <w:pBdr>
        <w:top w:val="single" w:sz="4" w:space="0" w:color="000000"/>
        <w:bottom w:val="single" w:sz="4" w:space="0" w:color="auto"/>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17">
    <w:name w:val="xl117"/>
    <w:basedOn w:val="Normal"/>
    <w:rsid w:val="00CC22CE"/>
    <w:pPr>
      <w:pBdr>
        <w:top w:val="single" w:sz="4" w:space="0" w:color="000000"/>
        <w:left w:val="single" w:sz="4" w:space="0" w:color="000000"/>
        <w:bottom w:val="single" w:sz="4" w:space="0" w:color="auto"/>
        <w:right w:val="single" w:sz="4" w:space="0" w:color="000000"/>
      </w:pBdr>
      <w:spacing w:before="100" w:beforeAutospacing="1" w:after="100" w:afterAutospacing="1" w:line="240" w:lineRule="auto"/>
      <w:jc w:val="right"/>
    </w:pPr>
    <w:rPr>
      <w:rFonts w:ascii="Calibri" w:eastAsia="Times New Roman" w:hAnsi="Calibri" w:cs="Calibri"/>
      <w:lang w:eastAsia="lt-LT"/>
    </w:rPr>
  </w:style>
  <w:style w:type="paragraph" w:customStyle="1" w:styleId="xl118">
    <w:name w:val="xl118"/>
    <w:basedOn w:val="Normal"/>
    <w:rsid w:val="00CC22CE"/>
    <w:pPr>
      <w:pBdr>
        <w:top w:val="single" w:sz="4" w:space="0" w:color="000000"/>
        <w:bottom w:val="single" w:sz="4" w:space="0" w:color="000000"/>
        <w:right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19">
    <w:name w:val="xl119"/>
    <w:basedOn w:val="Normal"/>
    <w:rsid w:val="00CC22CE"/>
    <w:pPr>
      <w:pBdr>
        <w:top w:val="single" w:sz="4" w:space="0" w:color="000000"/>
        <w:left w:val="single" w:sz="4" w:space="0" w:color="000000"/>
        <w:bottom w:val="single" w:sz="4" w:space="0" w:color="000000"/>
      </w:pBdr>
      <w:spacing w:before="100" w:beforeAutospacing="1" w:after="100" w:afterAutospacing="1" w:line="240" w:lineRule="auto"/>
    </w:pPr>
    <w:rPr>
      <w:rFonts w:ascii="Calibri" w:eastAsia="Times New Roman" w:hAnsi="Calibri" w:cs="Calibri"/>
      <w:lang w:eastAsia="lt-LT"/>
    </w:rPr>
  </w:style>
  <w:style w:type="paragraph" w:customStyle="1" w:styleId="xl120">
    <w:name w:val="xl120"/>
    <w:basedOn w:val="Normal"/>
    <w:rsid w:val="00CC22CE"/>
    <w:pPr>
      <w:pBdr>
        <w:top w:val="single" w:sz="4" w:space="0" w:color="000000"/>
        <w:left w:val="single" w:sz="4" w:space="0" w:color="000000"/>
        <w:bottom w:val="single" w:sz="4" w:space="0" w:color="auto"/>
      </w:pBdr>
      <w:spacing w:before="100" w:beforeAutospacing="1" w:after="100" w:afterAutospacing="1" w:line="240" w:lineRule="auto"/>
    </w:pPr>
    <w:rPr>
      <w:rFonts w:ascii="Calibri" w:eastAsia="Times New Roman" w:hAnsi="Calibri" w:cs="Calibri"/>
      <w:lang w:eastAsia="lt-LT"/>
    </w:rPr>
  </w:style>
  <w:style w:type="paragraph" w:customStyle="1" w:styleId="xl121">
    <w:name w:val="xl121"/>
    <w:basedOn w:val="Normal"/>
    <w:rsid w:val="00CC22CE"/>
    <w:pPr>
      <w:pBdr>
        <w:top w:val="single" w:sz="4" w:space="0" w:color="000000"/>
        <w:left w:val="single" w:sz="4" w:space="0" w:color="000000"/>
        <w:bottom w:val="single" w:sz="4" w:space="0" w:color="000000"/>
        <w:right w:val="single" w:sz="4" w:space="0" w:color="auto"/>
      </w:pBdr>
      <w:shd w:val="clear" w:color="FFFF00" w:fill="FFFF00"/>
      <w:spacing w:before="100" w:beforeAutospacing="1" w:after="100" w:afterAutospacing="1" w:line="240" w:lineRule="auto"/>
    </w:pPr>
    <w:rPr>
      <w:rFonts w:ascii="Calibri" w:eastAsia="Times New Roman" w:hAnsi="Calibri" w:cs="Calibri"/>
      <w:color w:val="000000"/>
      <w:lang w:eastAsia="lt-LT"/>
    </w:rPr>
  </w:style>
  <w:style w:type="paragraph" w:customStyle="1" w:styleId="xl122">
    <w:name w:val="xl122"/>
    <w:basedOn w:val="Normal"/>
    <w:rsid w:val="00CC22CE"/>
    <w:pPr>
      <w:pBdr>
        <w:left w:val="single" w:sz="4" w:space="0" w:color="auto"/>
        <w:bottom w:val="single" w:sz="4" w:space="0" w:color="000000"/>
        <w:right w:val="single" w:sz="4" w:space="0" w:color="auto"/>
      </w:pBdr>
      <w:shd w:val="clear" w:color="FFFF00" w:fill="FFFF00"/>
      <w:spacing w:before="100" w:beforeAutospacing="1" w:after="100" w:afterAutospacing="1" w:line="240" w:lineRule="auto"/>
    </w:pPr>
    <w:rPr>
      <w:rFonts w:ascii="Calibri" w:eastAsia="Times New Roman" w:hAnsi="Calibri" w:cs="Calibri"/>
      <w:color w:val="000000"/>
      <w:lang w:eastAsia="lt-LT"/>
    </w:rPr>
  </w:style>
  <w:style w:type="character" w:customStyle="1" w:styleId="FootnoteTextChar">
    <w:name w:val="Footnote Text Char"/>
    <w:basedOn w:val="DefaultParagraphFont"/>
    <w:link w:val="FootnoteText"/>
    <w:semiHidden/>
    <w:rsid w:val="00CC22CE"/>
    <w:rPr>
      <w:rFonts w:ascii="Times New Roman" w:eastAsia="Times New Roman" w:hAnsi="Times New Roman" w:cs="Times New Roman"/>
      <w:sz w:val="20"/>
      <w:szCs w:val="20"/>
      <w:lang w:val="en-US"/>
    </w:rPr>
  </w:style>
  <w:style w:type="paragraph" w:styleId="FootnoteText">
    <w:name w:val="footnote text"/>
    <w:basedOn w:val="Normal"/>
    <w:link w:val="FootnoteTextChar"/>
    <w:semiHidden/>
    <w:rsid w:val="00CC22CE"/>
    <w:pPr>
      <w:spacing w:after="0" w:line="240" w:lineRule="auto"/>
    </w:pPr>
    <w:rPr>
      <w:rFonts w:ascii="Times New Roman" w:eastAsia="Times New Roman" w:hAnsi="Times New Roman" w:cs="Times New Roman"/>
      <w:sz w:val="20"/>
      <w:szCs w:val="20"/>
      <w:lang w:val="en-US"/>
    </w:rPr>
  </w:style>
  <w:style w:type="paragraph" w:styleId="Header">
    <w:name w:val="header"/>
    <w:basedOn w:val="Normal"/>
    <w:link w:val="HeaderChar"/>
    <w:uiPriority w:val="99"/>
    <w:unhideWhenUsed/>
    <w:rsid w:val="00CC22CE"/>
    <w:pPr>
      <w:tabs>
        <w:tab w:val="center" w:pos="4819"/>
        <w:tab w:val="right" w:pos="9638"/>
      </w:tabs>
      <w:spacing w:after="0" w:line="240" w:lineRule="auto"/>
    </w:pPr>
  </w:style>
  <w:style w:type="character" w:customStyle="1" w:styleId="HeaderChar">
    <w:name w:val="Header Char"/>
    <w:basedOn w:val="DefaultParagraphFont"/>
    <w:link w:val="Header"/>
    <w:uiPriority w:val="99"/>
    <w:rsid w:val="00CC22CE"/>
  </w:style>
  <w:style w:type="paragraph" w:styleId="Footer">
    <w:name w:val="footer"/>
    <w:basedOn w:val="Normal"/>
    <w:link w:val="FooterChar"/>
    <w:uiPriority w:val="99"/>
    <w:unhideWhenUsed/>
    <w:rsid w:val="00CC22CE"/>
    <w:pPr>
      <w:tabs>
        <w:tab w:val="center" w:pos="4819"/>
        <w:tab w:val="right" w:pos="9638"/>
      </w:tabs>
      <w:spacing w:after="0" w:line="240" w:lineRule="auto"/>
    </w:pPr>
  </w:style>
  <w:style w:type="character" w:customStyle="1" w:styleId="FooterChar">
    <w:name w:val="Footer Char"/>
    <w:basedOn w:val="DefaultParagraphFont"/>
    <w:link w:val="Footer"/>
    <w:uiPriority w:val="99"/>
    <w:rsid w:val="00CC22CE"/>
  </w:style>
  <w:style w:type="paragraph" w:customStyle="1" w:styleId="Default">
    <w:name w:val="Default"/>
    <w:rsid w:val="00A07CEA"/>
    <w:pPr>
      <w:autoSpaceDE w:val="0"/>
      <w:autoSpaceDN w:val="0"/>
      <w:adjustRightInd w:val="0"/>
      <w:spacing w:after="0" w:line="240" w:lineRule="auto"/>
    </w:pPr>
    <w:rPr>
      <w:rFonts w:ascii="Symbol" w:hAnsi="Symbol" w:cs="Symbol"/>
      <w:color w:val="000000"/>
      <w:sz w:val="24"/>
      <w:szCs w:val="24"/>
    </w:rPr>
  </w:style>
  <w:style w:type="character" w:customStyle="1" w:styleId="Heading1Char">
    <w:name w:val="Heading 1 Char"/>
    <w:basedOn w:val="DefaultParagraphFont"/>
    <w:link w:val="Heading1"/>
    <w:uiPriority w:val="9"/>
    <w:rsid w:val="000906F9"/>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0906F9"/>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0906F9"/>
    <w:rPr>
      <w:rFonts w:asciiTheme="majorHAnsi" w:eastAsiaTheme="majorEastAsia" w:hAnsiTheme="majorHAnsi" w:cstheme="majorBidi"/>
      <w:i/>
      <w:iCs/>
      <w:color w:val="2F5496" w:themeColor="accent1" w:themeShade="BF"/>
    </w:rPr>
  </w:style>
  <w:style w:type="paragraph" w:styleId="Revision">
    <w:name w:val="Revision"/>
    <w:hidden/>
    <w:uiPriority w:val="99"/>
    <w:semiHidden/>
    <w:rsid w:val="001D102A"/>
    <w:pPr>
      <w:spacing w:after="0" w:line="240" w:lineRule="auto"/>
    </w:pPr>
  </w:style>
  <w:style w:type="character" w:styleId="Hyperlink">
    <w:name w:val="Hyperlink"/>
    <w:basedOn w:val="DefaultParagraphFont"/>
    <w:uiPriority w:val="99"/>
    <w:unhideWhenUsed/>
    <w:rsid w:val="00D0744B"/>
    <w:rPr>
      <w:color w:val="0563C1" w:themeColor="hyperlink"/>
      <w:u w:val="single"/>
    </w:rPr>
  </w:style>
  <w:style w:type="character" w:styleId="UnresolvedMention">
    <w:name w:val="Unresolved Mention"/>
    <w:basedOn w:val="DefaultParagraphFont"/>
    <w:uiPriority w:val="99"/>
    <w:semiHidden/>
    <w:unhideWhenUsed/>
    <w:rsid w:val="00D0744B"/>
    <w:rPr>
      <w:color w:val="605E5C"/>
      <w:shd w:val="clear" w:color="auto" w:fill="E1DFDD"/>
    </w:rPr>
  </w:style>
  <w:style w:type="character" w:styleId="FollowedHyperlink">
    <w:name w:val="FollowedHyperlink"/>
    <w:basedOn w:val="DefaultParagraphFont"/>
    <w:uiPriority w:val="99"/>
    <w:semiHidden/>
    <w:unhideWhenUsed/>
    <w:rsid w:val="003E1F7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0951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jp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hyperlink" Target="https://xd.adobe.com/view/d880b3b8-d001-4693-8483-ed8305325ebd-8dd3/grid" TargetMode="External"/><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hyperlink" Target="https://xd.adobe.com/view/e64b3534-ce91-496f-a83d-59112264482a-b318/specs/"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2.jp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vmi.lt/evmi/kasos-aparatai1" TargetMode="External"/><Relationship Id="rId14" Type="http://schemas.openxmlformats.org/officeDocument/2006/relationships/image" Target="media/image6.jp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7B76FC-1883-4B3C-9CCD-5D6713C02A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38</Pages>
  <Words>57059</Words>
  <Characters>32524</Characters>
  <Application>Microsoft Office Word</Application>
  <DocSecurity>0</DocSecurity>
  <Lines>271</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Simona Kiūdytė</cp:lastModifiedBy>
  <cp:revision>4</cp:revision>
  <dcterms:created xsi:type="dcterms:W3CDTF">2025-11-25T08:48:00Z</dcterms:created>
  <dcterms:modified xsi:type="dcterms:W3CDTF">2025-12-09T08:26:00Z</dcterms:modified>
</cp:coreProperties>
</file>